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5" w:rsidRDefault="00CA72E5" w:rsidP="00CA72E5">
      <w:pPr>
        <w:pStyle w:val="2"/>
      </w:pPr>
      <w:r>
        <w:rPr>
          <w:rFonts w:hint="eastAsia"/>
        </w:rPr>
        <w:t>學生申訴評議委員會評議決定書示例（不受理）</w:t>
      </w:r>
    </w:p>
    <w:p w:rsidR="00CA72E5" w:rsidRDefault="00EE19A2" w:rsidP="00CA72E5">
      <w:pPr>
        <w:pStyle w:val="a3"/>
        <w:spacing w:beforeLines="20" w:before="72"/>
      </w:pPr>
      <w:r>
        <w:rPr>
          <w:rFonts w:ascii="標楷體" w:hint="eastAsia"/>
          <w:color w:val="808080"/>
        </w:rPr>
        <w:t>臺南市崑山高級中等學校</w:t>
      </w:r>
      <w:bookmarkStart w:id="0" w:name="_GoBack"/>
      <w:bookmarkEnd w:id="0"/>
      <w:r w:rsidR="00CA72E5">
        <w:t xml:space="preserve"> </w:t>
      </w:r>
      <w:r w:rsidR="00CA72E5">
        <w:rPr>
          <w:rFonts w:hint="eastAsia"/>
        </w:rPr>
        <w:t>學生申訴評議決定書（不受理示例）</w:t>
      </w:r>
    </w:p>
    <w:p w:rsidR="00CA72E5" w:rsidRDefault="00CA72E5" w:rsidP="00CA72E5">
      <w:pPr>
        <w:snapToGrid w:val="0"/>
        <w:spacing w:beforeLines="50" w:before="180" w:afterLines="50" w:after="180" w:line="280" w:lineRule="exact"/>
        <w:jc w:val="right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（</w:t>
      </w:r>
      <w:r>
        <w:rPr>
          <w:rFonts w:eastAsia="標楷體" w:hint="eastAsia"/>
          <w:color w:val="000000"/>
          <w:szCs w:val="24"/>
        </w:rPr>
        <w:t>○○○</w:t>
      </w:r>
      <w:r>
        <w:rPr>
          <w:rFonts w:eastAsia="標楷體" w:hAnsi="標楷體" w:hint="eastAsia"/>
          <w:color w:val="000000"/>
          <w:szCs w:val="24"/>
        </w:rPr>
        <w:t>）</w:t>
      </w:r>
      <w:r>
        <w:rPr>
          <w:rFonts w:eastAsia="標楷體" w:hint="eastAsia"/>
          <w:color w:val="000000"/>
          <w:szCs w:val="24"/>
        </w:rPr>
        <w:t>○</w:t>
      </w:r>
      <w:r>
        <w:rPr>
          <w:rFonts w:eastAsia="標楷體" w:hAnsi="標楷體" w:hint="eastAsia"/>
          <w:color w:val="000000"/>
          <w:szCs w:val="24"/>
        </w:rPr>
        <w:t>申字第</w:t>
      </w:r>
      <w:r>
        <w:rPr>
          <w:rFonts w:eastAsia="標楷體" w:hint="eastAsia"/>
          <w:color w:val="000000"/>
          <w:szCs w:val="24"/>
        </w:rPr>
        <w:t>○○○○○○</w:t>
      </w:r>
      <w:r>
        <w:rPr>
          <w:rFonts w:eastAsia="標楷體" w:hAnsi="標楷體" w:hint="eastAsia"/>
          <w:color w:val="000000"/>
          <w:szCs w:val="24"/>
        </w:rPr>
        <w:t>號</w:t>
      </w:r>
    </w:p>
    <w:p w:rsidR="00CA72E5" w:rsidRDefault="00CA72E5" w:rsidP="00CA72E5">
      <w:pPr>
        <w:snapToGrid w:val="0"/>
        <w:spacing w:beforeLines="60" w:before="216" w:line="330" w:lineRule="exact"/>
        <w:jc w:val="both"/>
        <w:rPr>
          <w:rFonts w:eastAsia="標楷體"/>
          <w:color w:val="000000"/>
          <w:szCs w:val="24"/>
        </w:rPr>
      </w:pPr>
      <w:r w:rsidRPr="00CA72E5">
        <w:rPr>
          <w:rFonts w:eastAsia="標楷體" w:hAnsi="標楷體" w:hint="eastAsia"/>
          <w:color w:val="000000"/>
          <w:spacing w:val="120"/>
          <w:kern w:val="0"/>
          <w:szCs w:val="24"/>
          <w:fitText w:val="1200" w:id="-1516511744"/>
        </w:rPr>
        <w:t>申訴</w:t>
      </w:r>
      <w:r w:rsidRPr="00CA72E5">
        <w:rPr>
          <w:rFonts w:eastAsia="標楷體" w:hAnsi="標楷體" w:hint="eastAsia"/>
          <w:color w:val="000000"/>
          <w:kern w:val="0"/>
          <w:szCs w:val="24"/>
          <w:fitText w:val="1200" w:id="-1516511744"/>
        </w:rPr>
        <w:t>人</w:t>
      </w:r>
      <w:r>
        <w:rPr>
          <w:rFonts w:eastAsia="標楷體" w:hAnsi="標楷體" w:hint="eastAsia"/>
          <w:color w:val="000000"/>
          <w:szCs w:val="24"/>
        </w:rPr>
        <w:t>：</w:t>
      </w:r>
      <w:r>
        <w:rPr>
          <w:rFonts w:eastAsia="標楷體" w:hint="eastAsia"/>
          <w:color w:val="000000"/>
          <w:szCs w:val="24"/>
        </w:rPr>
        <w:t>○○○</w:t>
      </w:r>
      <w:r>
        <w:rPr>
          <w:rFonts w:eastAsia="標楷體"/>
          <w:color w:val="000000"/>
          <w:szCs w:val="24"/>
        </w:rPr>
        <w:t xml:space="preserve">        </w:t>
      </w:r>
      <w:r>
        <w:rPr>
          <w:rFonts w:eastAsia="標楷體" w:hAnsi="標楷體" w:hint="eastAsia"/>
          <w:color w:val="000000"/>
          <w:szCs w:val="24"/>
        </w:rPr>
        <w:t>班別：</w:t>
      </w:r>
      <w:r>
        <w:rPr>
          <w:rFonts w:eastAsia="標楷體" w:hint="eastAsia"/>
          <w:color w:val="000000"/>
          <w:szCs w:val="24"/>
        </w:rPr>
        <w:t>○○</w:t>
      </w:r>
      <w:r>
        <w:rPr>
          <w:rFonts w:eastAsia="標楷體" w:hAnsi="標楷體" w:hint="eastAsia"/>
          <w:color w:val="000000"/>
          <w:szCs w:val="24"/>
        </w:rPr>
        <w:t>科</w:t>
      </w:r>
      <w:r>
        <w:rPr>
          <w:rFonts w:eastAsia="標楷體" w:hint="eastAsia"/>
          <w:color w:val="000000"/>
          <w:szCs w:val="24"/>
        </w:rPr>
        <w:t>○</w:t>
      </w:r>
      <w:r>
        <w:rPr>
          <w:rFonts w:eastAsia="標楷體" w:hAnsi="標楷體" w:hint="eastAsia"/>
          <w:color w:val="000000"/>
          <w:szCs w:val="24"/>
        </w:rPr>
        <w:t>年</w:t>
      </w:r>
      <w:r>
        <w:rPr>
          <w:rFonts w:eastAsia="標楷體" w:hint="eastAsia"/>
          <w:color w:val="000000"/>
          <w:szCs w:val="24"/>
        </w:rPr>
        <w:t>○班</w:t>
      </w:r>
      <w:r>
        <w:rPr>
          <w:rFonts w:eastAsia="標楷體"/>
          <w:color w:val="000000"/>
          <w:szCs w:val="24"/>
        </w:rPr>
        <w:t xml:space="preserve">  </w:t>
      </w:r>
      <w:r>
        <w:rPr>
          <w:rFonts w:eastAsia="標楷體" w:hAnsi="標楷體" w:hint="eastAsia"/>
          <w:color w:val="000000"/>
          <w:szCs w:val="24"/>
        </w:rPr>
        <w:t>學號：</w:t>
      </w:r>
      <w:r>
        <w:rPr>
          <w:rFonts w:eastAsia="標楷體" w:hint="eastAsia"/>
          <w:color w:val="000000"/>
          <w:szCs w:val="24"/>
        </w:rPr>
        <w:t>○○○○○○○</w:t>
      </w:r>
    </w:p>
    <w:p w:rsidR="00CA72E5" w:rsidRDefault="00CA72E5" w:rsidP="00CA72E5">
      <w:pPr>
        <w:snapToGrid w:val="0"/>
        <w:spacing w:line="330" w:lineRule="exact"/>
        <w:ind w:right="-50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出生年月日：</w:t>
      </w:r>
      <w:r>
        <w:rPr>
          <w:rFonts w:eastAsia="標楷體" w:hAnsi="標楷體" w:hint="eastAsia"/>
          <w:color w:val="000000"/>
          <w:szCs w:val="24"/>
        </w:rPr>
        <w:t>○年○月○日</w:t>
      </w:r>
      <w:r>
        <w:rPr>
          <w:rFonts w:eastAsia="標楷體" w:hAnsi="標楷體"/>
          <w:color w:val="000000"/>
          <w:szCs w:val="24"/>
        </w:rPr>
        <w:t xml:space="preserve">  </w:t>
      </w:r>
      <w:r>
        <w:rPr>
          <w:rFonts w:eastAsia="標楷體" w:hAnsi="標楷體" w:hint="eastAsia"/>
          <w:color w:val="000000"/>
          <w:szCs w:val="24"/>
        </w:rPr>
        <w:t>身分證明文件號碼：</w:t>
      </w:r>
      <w:r>
        <w:rPr>
          <w:rFonts w:eastAsia="標楷體" w:hint="eastAsia"/>
          <w:color w:val="000000"/>
          <w:szCs w:val="24"/>
        </w:rPr>
        <w:t>○○○○○○○○○○</w:t>
      </w:r>
    </w:p>
    <w:p w:rsidR="00CA72E5" w:rsidRDefault="00CA72E5" w:rsidP="00CA72E5">
      <w:pPr>
        <w:snapToGrid w:val="0"/>
        <w:spacing w:line="330" w:lineRule="exact"/>
        <w:ind w:right="600"/>
        <w:jc w:val="both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住所或居所：</w:t>
      </w:r>
      <w:r>
        <w:rPr>
          <w:rFonts w:eastAsia="標楷體" w:hint="eastAsia"/>
          <w:color w:val="000000"/>
          <w:szCs w:val="24"/>
        </w:rPr>
        <w:t>○○○○○○○○○○○○</w:t>
      </w:r>
    </w:p>
    <w:p w:rsidR="00CA72E5" w:rsidRDefault="00CA72E5" w:rsidP="00CA72E5">
      <w:pPr>
        <w:snapToGrid w:val="0"/>
        <w:spacing w:line="330" w:lineRule="exact"/>
        <w:ind w:right="600"/>
        <w:jc w:val="both"/>
        <w:rPr>
          <w:rFonts w:eastAsia="標楷體"/>
          <w:color w:val="000000"/>
          <w:szCs w:val="24"/>
        </w:rPr>
      </w:pPr>
      <w:r w:rsidRPr="00CA72E5">
        <w:rPr>
          <w:rFonts w:eastAsia="標楷體" w:hAnsi="標楷體" w:hint="eastAsia"/>
          <w:color w:val="000000"/>
          <w:spacing w:val="120"/>
          <w:kern w:val="0"/>
          <w:szCs w:val="24"/>
          <w:fitText w:val="1200" w:id="-1516511743"/>
        </w:rPr>
        <w:t>代理</w:t>
      </w:r>
      <w:r w:rsidRPr="00CA72E5">
        <w:rPr>
          <w:rFonts w:eastAsia="標楷體" w:hAnsi="標楷體" w:hint="eastAsia"/>
          <w:color w:val="000000"/>
          <w:kern w:val="0"/>
          <w:szCs w:val="24"/>
          <w:fitText w:val="1200" w:id="-1516511743"/>
        </w:rPr>
        <w:t>人</w:t>
      </w:r>
      <w:r>
        <w:rPr>
          <w:rFonts w:eastAsia="標楷體" w:hint="eastAsia"/>
          <w:color w:val="000000"/>
          <w:szCs w:val="24"/>
        </w:rPr>
        <w:t>：○○○</w:t>
      </w:r>
    </w:p>
    <w:p w:rsidR="00CA72E5" w:rsidRDefault="00CA72E5" w:rsidP="00CA72E5">
      <w:pPr>
        <w:snapToGrid w:val="0"/>
        <w:spacing w:line="330" w:lineRule="exact"/>
        <w:ind w:right="-50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出生年月日：</w:t>
      </w:r>
      <w:r>
        <w:rPr>
          <w:rFonts w:eastAsia="標楷體" w:hAnsi="標楷體" w:hint="eastAsia"/>
          <w:color w:val="000000"/>
          <w:szCs w:val="24"/>
        </w:rPr>
        <w:t>○年○月○日</w:t>
      </w:r>
      <w:r>
        <w:rPr>
          <w:rFonts w:eastAsia="標楷體" w:hAnsi="標楷體"/>
          <w:color w:val="000000"/>
          <w:szCs w:val="24"/>
        </w:rPr>
        <w:t xml:space="preserve">  </w:t>
      </w:r>
      <w:r>
        <w:rPr>
          <w:rFonts w:eastAsia="標楷體" w:hAnsi="標楷體" w:hint="eastAsia"/>
          <w:color w:val="000000"/>
          <w:szCs w:val="24"/>
        </w:rPr>
        <w:t>身分證明文件號碼：</w:t>
      </w:r>
      <w:r>
        <w:rPr>
          <w:rFonts w:eastAsia="標楷體" w:hint="eastAsia"/>
          <w:color w:val="000000"/>
          <w:szCs w:val="24"/>
        </w:rPr>
        <w:t>○○○○○○○○○○</w:t>
      </w:r>
    </w:p>
    <w:p w:rsidR="00CA72E5" w:rsidRDefault="00CA72E5" w:rsidP="00CA72E5">
      <w:pPr>
        <w:snapToGrid w:val="0"/>
        <w:spacing w:line="330" w:lineRule="exact"/>
        <w:ind w:right="600"/>
        <w:jc w:val="both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住所或居所：</w:t>
      </w:r>
      <w:r>
        <w:rPr>
          <w:rFonts w:eastAsia="標楷體" w:hint="eastAsia"/>
          <w:color w:val="000000"/>
          <w:szCs w:val="24"/>
        </w:rPr>
        <w:t>○○○○○○○○○○○○</w:t>
      </w:r>
    </w:p>
    <w:p w:rsidR="00CA72E5" w:rsidRDefault="00CA72E5" w:rsidP="00CA72E5">
      <w:pPr>
        <w:snapToGrid w:val="0"/>
        <w:spacing w:line="330" w:lineRule="exact"/>
        <w:ind w:right="600"/>
        <w:jc w:val="both"/>
        <w:rPr>
          <w:rFonts w:eastAsia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原措施學校（單位）</w:t>
      </w:r>
      <w:r>
        <w:rPr>
          <w:rFonts w:eastAsia="標楷體" w:hAnsi="標楷體" w:hint="eastAsia"/>
          <w:color w:val="000000"/>
          <w:szCs w:val="24"/>
        </w:rPr>
        <w:t>：○○○○高中○○處</w:t>
      </w:r>
    </w:p>
    <w:p w:rsidR="00CA72E5" w:rsidRDefault="00CA72E5" w:rsidP="00CA72E5">
      <w:pPr>
        <w:snapToGrid w:val="0"/>
        <w:spacing w:beforeLines="30" w:before="108" w:afterLines="30" w:after="108" w:line="330" w:lineRule="exact"/>
        <w:jc w:val="both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為申訴人因</w:t>
      </w:r>
      <w:r>
        <w:rPr>
          <w:rFonts w:ascii="標楷體" w:eastAsia="標楷體" w:hAnsi="標楷體" w:hint="eastAsia"/>
          <w:color w:val="000000"/>
          <w:szCs w:val="24"/>
        </w:rPr>
        <w:t>○○○事件（簡述案件性質），</w:t>
      </w:r>
      <w:r>
        <w:rPr>
          <w:rFonts w:ascii="標楷體" w:eastAsia="標楷體" w:hAnsi="標楷體" w:hint="eastAsia"/>
          <w:color w:val="000000"/>
        </w:rPr>
        <w:t>不服原措施學校（單位）</w:t>
      </w:r>
      <w:r>
        <w:rPr>
          <w:rFonts w:ascii="標楷體" w:eastAsia="標楷體" w:hAnsi="標楷體" w:hint="eastAsia"/>
          <w:color w:val="000000"/>
          <w:szCs w:val="24"/>
        </w:rPr>
        <w:t>所為○○○（簡述學生不服的懲處、其他措施或決議內容）</w:t>
      </w:r>
      <w:r>
        <w:rPr>
          <w:rFonts w:eastAsia="標楷體" w:hAnsi="標楷體" w:hint="eastAsia"/>
          <w:color w:val="000000"/>
          <w:szCs w:val="24"/>
        </w:rPr>
        <w:t>，向本會提起申訴，本會決議如下。</w:t>
      </w:r>
    </w:p>
    <w:p w:rsidR="00CA72E5" w:rsidRDefault="00CA72E5" w:rsidP="00CA72E5">
      <w:pPr>
        <w:tabs>
          <w:tab w:val="left" w:pos="574"/>
        </w:tabs>
        <w:snapToGrid w:val="0"/>
        <w:spacing w:beforeLines="20" w:before="72" w:line="340" w:lineRule="exact"/>
        <w:ind w:left="720" w:hangingChars="300" w:hanging="720"/>
        <w:jc w:val="both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主文</w:t>
      </w:r>
      <w:r>
        <w:rPr>
          <w:rFonts w:eastAsia="標楷體" w:hAnsi="標楷體"/>
          <w:color w:val="000000"/>
          <w:szCs w:val="24"/>
        </w:rPr>
        <w:tab/>
      </w:r>
      <w:r>
        <w:rPr>
          <w:rFonts w:eastAsia="標楷體" w:hAnsi="標楷體" w:hint="eastAsia"/>
          <w:color w:val="000000"/>
          <w:szCs w:val="24"/>
        </w:rPr>
        <w:t>：申訴不受理。</w:t>
      </w:r>
    </w:p>
    <w:p w:rsidR="00CA72E5" w:rsidRDefault="00CA72E5" w:rsidP="00CA72E5">
      <w:pPr>
        <w:tabs>
          <w:tab w:val="left" w:pos="574"/>
        </w:tabs>
        <w:snapToGrid w:val="0"/>
        <w:spacing w:beforeLines="20" w:before="72" w:line="340" w:lineRule="exact"/>
        <w:ind w:left="840" w:hangingChars="300" w:hanging="840"/>
        <w:jc w:val="both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pacing w:val="20"/>
          <w:szCs w:val="24"/>
        </w:rPr>
        <w:t>理由</w:t>
      </w:r>
      <w:r>
        <w:rPr>
          <w:rFonts w:eastAsia="標楷體" w:hAnsi="標楷體"/>
          <w:color w:val="000000"/>
          <w:spacing w:val="20"/>
          <w:szCs w:val="24"/>
        </w:rPr>
        <w:tab/>
      </w:r>
      <w:r>
        <w:rPr>
          <w:rFonts w:eastAsia="標楷體" w:hAnsi="標楷體" w:hint="eastAsia"/>
          <w:color w:val="000000"/>
          <w:szCs w:val="24"/>
        </w:rPr>
        <w:t>：</w:t>
      </w:r>
      <w:r>
        <w:rPr>
          <w:rFonts w:eastAsia="標楷體" w:hAnsi="標楷體"/>
          <w:color w:val="000000"/>
          <w:szCs w:val="24"/>
        </w:rPr>
        <w:tab/>
      </w:r>
      <w:r>
        <w:rPr>
          <w:rFonts w:eastAsia="標楷體" w:hAnsi="標楷體" w:hint="eastAsia"/>
          <w:color w:val="000000"/>
          <w:szCs w:val="24"/>
        </w:rPr>
        <w:t>一、原措施日期為</w:t>
      </w:r>
      <w:r>
        <w:rPr>
          <w:rFonts w:eastAsia="標楷體" w:hAnsi="標楷體" w:hint="eastAsia"/>
          <w:color w:val="000000"/>
          <w:spacing w:val="-10"/>
          <w:szCs w:val="24"/>
        </w:rPr>
        <w:t>＿＿</w:t>
      </w:r>
      <w:r>
        <w:rPr>
          <w:rFonts w:eastAsia="標楷體" w:hAnsi="標楷體" w:hint="eastAsia"/>
          <w:color w:val="000000"/>
          <w:szCs w:val="24"/>
        </w:rPr>
        <w:t>年</w:t>
      </w:r>
      <w:r>
        <w:rPr>
          <w:rFonts w:eastAsia="標楷體" w:hAnsi="標楷體" w:hint="eastAsia"/>
          <w:color w:val="000000"/>
          <w:spacing w:val="-10"/>
          <w:szCs w:val="24"/>
        </w:rPr>
        <w:t>＿＿</w:t>
      </w:r>
      <w:r>
        <w:rPr>
          <w:rFonts w:eastAsia="標楷體" w:hAnsi="標楷體" w:hint="eastAsia"/>
          <w:color w:val="000000"/>
          <w:szCs w:val="24"/>
        </w:rPr>
        <w:t>月</w:t>
      </w:r>
      <w:r>
        <w:rPr>
          <w:rFonts w:eastAsia="標楷體" w:hAnsi="標楷體" w:hint="eastAsia"/>
          <w:color w:val="000000"/>
          <w:spacing w:val="-10"/>
          <w:szCs w:val="24"/>
        </w:rPr>
        <w:t>＿＿</w:t>
      </w:r>
      <w:r>
        <w:rPr>
          <w:rFonts w:eastAsia="標楷體" w:hAnsi="標楷體" w:hint="eastAsia"/>
          <w:color w:val="000000"/>
          <w:szCs w:val="24"/>
        </w:rPr>
        <w:t>日，本件申訴日期為</w:t>
      </w:r>
      <w:r>
        <w:rPr>
          <w:rFonts w:eastAsia="標楷體" w:hAnsi="標楷體" w:hint="eastAsia"/>
          <w:color w:val="000000"/>
          <w:spacing w:val="-10"/>
          <w:szCs w:val="24"/>
        </w:rPr>
        <w:t>＿＿</w:t>
      </w:r>
      <w:r>
        <w:rPr>
          <w:rFonts w:eastAsia="標楷體" w:hAnsi="標楷體" w:hint="eastAsia"/>
          <w:color w:val="000000"/>
          <w:szCs w:val="24"/>
        </w:rPr>
        <w:t>年＿＿月＿＿日提出。</w:t>
      </w:r>
    </w:p>
    <w:p w:rsidR="00CA72E5" w:rsidRDefault="00CA72E5" w:rsidP="00CA72E5">
      <w:pPr>
        <w:pStyle w:val="1"/>
        <w:numPr>
          <w:ilvl w:val="0"/>
          <w:numId w:val="0"/>
        </w:numPr>
        <w:tabs>
          <w:tab w:val="left" w:pos="840"/>
        </w:tabs>
        <w:spacing w:line="340" w:lineRule="exact"/>
        <w:ind w:leftChars="338" w:left="1245" w:hangingChars="181" w:hanging="434"/>
      </w:pPr>
      <w:r>
        <w:rPr>
          <w:rFonts w:hAnsi="標楷體"/>
        </w:rPr>
        <w:tab/>
      </w:r>
      <w:r>
        <w:rPr>
          <w:rFonts w:hAnsi="標楷體" w:hint="eastAsia"/>
        </w:rPr>
        <w:t>二、</w:t>
      </w:r>
      <w:r>
        <w:t>(</w:t>
      </w:r>
      <w:r>
        <w:rPr>
          <w:rFonts w:hint="eastAsia"/>
        </w:rPr>
        <w:t>申訴書未完備</w:t>
      </w:r>
      <w:r>
        <w:t>)</w:t>
      </w:r>
      <w:r>
        <w:rPr>
          <w:rFonts w:hint="eastAsia"/>
        </w:rPr>
        <w:t>本案申訴書未提列具體事實或申訴人具真實姓名或住址，經本會於＿＿年＿＿月＿＿日依《高級中等學校學生申訴及再申訴評議委員會組織及運作辦法》第</w:t>
      </w:r>
      <w:r>
        <w:t>6</w:t>
      </w:r>
      <w:r>
        <w:rPr>
          <w:rFonts w:hint="eastAsia"/>
        </w:rPr>
        <w:t>條第</w:t>
      </w:r>
      <w:r>
        <w:t>3</w:t>
      </w:r>
      <w:r>
        <w:rPr>
          <w:rFonts w:hint="eastAsia"/>
        </w:rPr>
        <w:t>項規定命申訴人於</w:t>
      </w:r>
      <w:r>
        <w:t>7</w:t>
      </w:r>
      <w:r>
        <w:rPr>
          <w:rFonts w:hint="eastAsia"/>
        </w:rPr>
        <w:t>日內補正，仍未補正或補正後仍未提列具體事實或申訴人具真實姓名或住址，本案應不予受理。</w:t>
      </w:r>
    </w:p>
    <w:p w:rsidR="00CA72E5" w:rsidRDefault="00CA72E5" w:rsidP="00CA72E5">
      <w:pPr>
        <w:snapToGrid w:val="0"/>
        <w:spacing w:beforeLines="50" w:before="180" w:line="380" w:lineRule="exact"/>
        <w:ind w:leftChars="490" w:left="1651" w:hangingChars="198" w:hanging="475"/>
        <w:jc w:val="both"/>
        <w:rPr>
          <w:rFonts w:ascii="標楷體" w:eastAsia="標楷體" w:hAnsi="標楷體"/>
          <w:color w:val="000000"/>
          <w:shd w:val="pct10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1123950</wp:posOffset>
                </wp:positionH>
                <wp:positionV relativeFrom="paragraph">
                  <wp:posOffset>332105</wp:posOffset>
                </wp:positionV>
                <wp:extent cx="4945380" cy="962025"/>
                <wp:effectExtent l="0" t="0" r="26670" b="28575"/>
                <wp:wrapNone/>
                <wp:docPr id="80" name="矩形: 圓角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5380" cy="962025"/>
                        </a:xfrm>
                        <a:prstGeom prst="roundRect">
                          <a:avLst>
                            <a:gd name="adj" fmla="val 1573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7FA3C00" id="矩形: 圓角 80" o:spid="_x0000_s1026" style="position:absolute;margin-left:88.5pt;margin-top:26.15pt;width:389.4pt;height:75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" filled="f" strokecolor="#5b9bd5" strokeweight="1pt">
                <v:stroke dashstyle="3 1"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color w:val="000000"/>
          <w:shd w:val="pct10" w:color="auto" w:fill="FFFFFF"/>
        </w:rPr>
        <w:t>或者</w:t>
      </w:r>
    </w:p>
    <w:p w:rsidR="00CA72E5" w:rsidRDefault="00CA72E5" w:rsidP="00CA72E5">
      <w:pPr>
        <w:pStyle w:val="or-1"/>
        <w:snapToGrid w:val="0"/>
        <w:spacing w:line="350" w:lineRule="exact"/>
      </w:pPr>
      <w:r>
        <w:rPr>
          <w:rFonts w:hint="eastAsia"/>
        </w:rPr>
        <w:t>（當事人不具申訴權）經查本案受懲處、其他措施或決議影響權益之學生為○○○，申訴人並非受影響之學生或得為代理人者，不具申訴權，與《高級中等</w:t>
      </w:r>
      <w:r>
        <w:rPr>
          <w:rFonts w:ascii="Calibri" w:hAnsi="Calibri" w:cs="Calibri" w:hint="eastAsia"/>
        </w:rPr>
        <w:t>學校</w:t>
      </w:r>
      <w:r>
        <w:rPr>
          <w:rFonts w:hint="eastAsia"/>
        </w:rPr>
        <w:t>學生申訴及再申訴評議委員會組織及運作辦法》第</w:t>
      </w:r>
      <w:r>
        <w:rPr>
          <w:rFonts w:ascii="Calibri" w:hAnsi="Calibri" w:cs="Calibri"/>
        </w:rPr>
        <w:t>4</w:t>
      </w:r>
      <w:r>
        <w:rPr>
          <w:rFonts w:hint="eastAsia"/>
        </w:rPr>
        <w:t>條規定規定不符，本案應不予受理。</w:t>
      </w:r>
    </w:p>
    <w:p w:rsidR="00CA72E5" w:rsidRDefault="00CA72E5" w:rsidP="00CA72E5">
      <w:pPr>
        <w:snapToGrid w:val="0"/>
        <w:spacing w:beforeLines="50" w:before="180" w:line="380" w:lineRule="exact"/>
        <w:ind w:leftChars="490" w:left="1651" w:hangingChars="198" w:hanging="475"/>
        <w:jc w:val="both"/>
        <w:rPr>
          <w:rFonts w:ascii="標楷體" w:eastAsia="標楷體" w:hAnsi="標楷體"/>
          <w:color w:val="000000"/>
          <w:shd w:val="pct10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1123950</wp:posOffset>
                </wp:positionH>
                <wp:positionV relativeFrom="paragraph">
                  <wp:posOffset>344805</wp:posOffset>
                </wp:positionV>
                <wp:extent cx="4907280" cy="731520"/>
                <wp:effectExtent l="0" t="0" r="26670" b="11430"/>
                <wp:wrapNone/>
                <wp:docPr id="102" name="矩形: 圓角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7280" cy="731520"/>
                        </a:xfrm>
                        <a:prstGeom prst="roundRect">
                          <a:avLst>
                            <a:gd name="adj" fmla="val 1573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D1DEACF" id="矩形: 圓角 102" o:spid="_x0000_s1026" style="position:absolute;margin-left:88.5pt;margin-top:27.15pt;width:386.4pt;height:57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" filled="f" strokecolor="#5b9bd5" strokeweight="1pt">
                <v:stroke dashstyle="3 1"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color w:val="000000"/>
          <w:shd w:val="pct10" w:color="auto" w:fill="FFFFFF"/>
        </w:rPr>
        <w:t>或者</w:t>
      </w:r>
    </w:p>
    <w:p w:rsidR="00CA72E5" w:rsidRDefault="00CA72E5" w:rsidP="00CA72E5">
      <w:pPr>
        <w:pStyle w:val="or-1"/>
        <w:snapToGrid w:val="0"/>
        <w:spacing w:line="350" w:lineRule="exact"/>
      </w:pPr>
      <w:r>
        <w:rPr>
          <w:rFonts w:hint="eastAsia"/>
        </w:rPr>
        <w:t>（逾期提出）本案已逾期提出，不符合《高級中等學校學生申訴及再申訴評議委員會組織及運作辦法》第</w:t>
      </w:r>
      <w:r>
        <w:rPr>
          <w:rFonts w:ascii="Calibri" w:hAnsi="Calibri" w:cs="Calibri"/>
        </w:rPr>
        <w:t>5</w:t>
      </w:r>
      <w:r>
        <w:rPr>
          <w:rFonts w:hint="eastAsia"/>
        </w:rPr>
        <w:t>條規定，且無不可抗力或不可歸責於己之事由，本案應不予受理。</w:t>
      </w:r>
    </w:p>
    <w:p w:rsidR="00CA72E5" w:rsidRDefault="00CA72E5" w:rsidP="00CA72E5">
      <w:pPr>
        <w:snapToGrid w:val="0"/>
        <w:spacing w:beforeLines="50" w:before="180" w:line="380" w:lineRule="exact"/>
        <w:ind w:leftChars="490" w:left="1651" w:hangingChars="198" w:hanging="475"/>
        <w:jc w:val="both"/>
        <w:rPr>
          <w:rFonts w:ascii="標楷體" w:eastAsia="標楷體" w:hAnsi="標楷體"/>
          <w:color w:val="000000"/>
          <w:shd w:val="pct10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1139190</wp:posOffset>
                </wp:positionH>
                <wp:positionV relativeFrom="paragraph">
                  <wp:posOffset>351155</wp:posOffset>
                </wp:positionV>
                <wp:extent cx="4945380" cy="1414780"/>
                <wp:effectExtent l="0" t="0" r="26670" b="13970"/>
                <wp:wrapNone/>
                <wp:docPr id="114" name="矩形: 圓角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5380" cy="1414780"/>
                        </a:xfrm>
                        <a:prstGeom prst="roundRect">
                          <a:avLst>
                            <a:gd name="adj" fmla="val 955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84E4EB4" id="矩形: 圓角 114" o:spid="_x0000_s1026" style="position:absolute;margin-left:89.7pt;margin-top:27.65pt;width:389.4pt;height:111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6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" filled="f" strokecolor="#5b9bd5" strokeweight="1pt">
                <v:stroke dashstyle="3 1"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color w:val="000000"/>
          <w:shd w:val="pct10" w:color="auto" w:fill="FFFFFF"/>
        </w:rPr>
        <w:t>或者</w:t>
      </w:r>
    </w:p>
    <w:p w:rsidR="00CA72E5" w:rsidRDefault="00CA72E5" w:rsidP="00CA72E5">
      <w:pPr>
        <w:pStyle w:val="or-1"/>
        <w:snapToGrid w:val="0"/>
        <w:spacing w:line="350" w:lineRule="exact"/>
        <w:rPr>
          <w:rFonts w:ascii="Calibri" w:hAnsi="Calibri" w:cs="Calibri"/>
        </w:rPr>
      </w:pPr>
      <w:r>
        <w:rPr>
          <w:rFonts w:ascii="Calibri" w:hAnsi="Calibri" w:cs="Calibri" w:hint="eastAsia"/>
        </w:rPr>
        <w:t>（逾期提出，雖有說明理由但不被接受）本案已逾期提出，不符合《高級中等學校學生申訴及再申訴評議委員會組織及運作辦法》第</w:t>
      </w:r>
      <w:r>
        <w:rPr>
          <w:rFonts w:ascii="Calibri" w:hAnsi="Calibri" w:cs="Calibri"/>
        </w:rPr>
        <w:t>5</w:t>
      </w:r>
      <w:r>
        <w:rPr>
          <w:rFonts w:ascii="Calibri" w:hAnsi="Calibri" w:cs="Calibri" w:hint="eastAsia"/>
        </w:rPr>
        <w:t>條規定，雖申訴人主張因</w:t>
      </w:r>
      <w:r>
        <w:rPr>
          <w:rFonts w:cs="Calibri" w:hint="eastAsia"/>
        </w:rPr>
        <w:t>○○○</w:t>
      </w:r>
      <w:r>
        <w:rPr>
          <w:rFonts w:ascii="Calibri" w:hAnsi="Calibri" w:cs="Calibri" w:hint="eastAsia"/>
        </w:rPr>
        <w:t>（簡述理由），屬不可抗力或不可歸責於申訴人之事由，應依同法第</w:t>
      </w:r>
      <w:r>
        <w:rPr>
          <w:rFonts w:ascii="Calibri" w:hAnsi="Calibri" w:cs="Calibri"/>
        </w:rPr>
        <w:t>16</w:t>
      </w:r>
      <w:r>
        <w:rPr>
          <w:rFonts w:ascii="Calibri" w:hAnsi="Calibri" w:cs="Calibri" w:hint="eastAsia"/>
        </w:rPr>
        <w:t>條第</w:t>
      </w:r>
      <w:r>
        <w:rPr>
          <w:rFonts w:ascii="Calibri" w:hAnsi="Calibri" w:cs="Calibri"/>
        </w:rPr>
        <w:t>3</w:t>
      </w:r>
      <w:r>
        <w:rPr>
          <w:rFonts w:ascii="Calibri" w:hAnsi="Calibri" w:cs="Calibri" w:hint="eastAsia"/>
        </w:rPr>
        <w:t>款但書規定予以受理，但因</w:t>
      </w:r>
      <w:r>
        <w:rPr>
          <w:rFonts w:cs="Calibri" w:hint="eastAsia"/>
        </w:rPr>
        <w:t>○○○</w:t>
      </w:r>
      <w:r>
        <w:rPr>
          <w:rFonts w:ascii="Calibri" w:hAnsi="Calibri" w:cs="Calibri" w:hint="eastAsia"/>
        </w:rPr>
        <w:t>（簡述理由），經委員會決議非屬不可抗力或不可歸責於申訴人之事由，本案仍為逾期提出，應不予受理。</w:t>
      </w:r>
    </w:p>
    <w:p w:rsidR="00CA72E5" w:rsidRDefault="00CA72E5" w:rsidP="00CA72E5">
      <w:pPr>
        <w:snapToGrid w:val="0"/>
        <w:spacing w:beforeLines="50" w:before="180" w:line="380" w:lineRule="exact"/>
        <w:ind w:leftChars="490" w:left="1651" w:hangingChars="198" w:hanging="475"/>
        <w:jc w:val="both"/>
        <w:rPr>
          <w:rFonts w:ascii="標楷體" w:eastAsia="標楷體" w:hAnsi="標楷體"/>
          <w:color w:val="000000"/>
          <w:shd w:val="pct10" w:color="auto" w:fill="FFFFFF"/>
        </w:rPr>
      </w:pPr>
      <w:r>
        <w:rPr>
          <w:rFonts w:ascii="標楷體" w:eastAsia="標楷體" w:hAnsi="標楷體" w:hint="eastAsia"/>
          <w:color w:val="000000"/>
          <w:shd w:val="pct10" w:color="auto" w:fill="FFFFFF"/>
        </w:rPr>
        <w:t>或者</w:t>
      </w:r>
    </w:p>
    <w:p w:rsidR="00CA72E5" w:rsidRDefault="00CA72E5" w:rsidP="00CA72E5">
      <w:pPr>
        <w:pStyle w:val="or-1"/>
        <w:spacing w:beforeLines="10" w:before="36" w:line="380" w:lineRule="exac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1116330</wp:posOffset>
                </wp:positionH>
                <wp:positionV relativeFrom="paragraph">
                  <wp:posOffset>13335</wp:posOffset>
                </wp:positionV>
                <wp:extent cx="4937760" cy="771525"/>
                <wp:effectExtent l="0" t="0" r="15240" b="28575"/>
                <wp:wrapNone/>
                <wp:docPr id="118" name="矩形: 圓角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7760" cy="771525"/>
                        </a:xfrm>
                        <a:prstGeom prst="roundRect">
                          <a:avLst>
                            <a:gd name="adj" fmla="val 1573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C6F1574" id="矩形: 圓角 118" o:spid="_x0000_s1026" style="position:absolute;margin-left:87.9pt;margin-top:1.05pt;width:388.8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" filled="f" strokecolor="#5b9bd5" strokeweight="1pt">
                <v:stroke dashstyle="3 1" joinstyle="miter"/>
                <v:path arrowok="t"/>
                <w10:wrap anchorx="margin"/>
              </v:roundrect>
            </w:pict>
          </mc:Fallback>
        </mc:AlternateContent>
      </w:r>
      <w:r>
        <w:rPr>
          <w:rFonts w:hint="eastAsia"/>
          <w:spacing w:val="10"/>
          <w:szCs w:val="24"/>
        </w:rPr>
        <w:t>（</w:t>
      </w:r>
      <w:r>
        <w:rPr>
          <w:rFonts w:hint="eastAsia"/>
        </w:rPr>
        <w:t>原措施學校（單位）</w:t>
      </w:r>
      <w:r>
        <w:rPr>
          <w:rFonts w:hint="eastAsia"/>
          <w:spacing w:val="10"/>
          <w:szCs w:val="24"/>
        </w:rPr>
        <w:t>已撤銷或變更）本案經</w:t>
      </w:r>
      <w:r>
        <w:rPr>
          <w:rFonts w:hint="eastAsia"/>
        </w:rPr>
        <w:t>原措施學校（單位）</w:t>
      </w:r>
      <w:r>
        <w:rPr>
          <w:rFonts w:hint="eastAsia"/>
          <w:spacing w:val="10"/>
          <w:szCs w:val="24"/>
        </w:rPr>
        <w:t>審視後，</w:t>
      </w:r>
      <w:r>
        <w:rPr>
          <w:rFonts w:hint="eastAsia"/>
          <w:spacing w:val="10"/>
        </w:rPr>
        <w:t>業已於</w:t>
      </w:r>
      <w:r>
        <w:rPr>
          <w:rFonts w:hint="eastAsia"/>
        </w:rPr>
        <w:t>＿＿年＿＿月＿＿日自行撤銷（或變更）原措施，並已通</w:t>
      </w:r>
      <w:r>
        <w:rPr>
          <w:rFonts w:hint="eastAsia"/>
        </w:rPr>
        <w:lastRenderedPageBreak/>
        <w:t>知本會及申訴人，</w:t>
      </w:r>
      <w:r>
        <w:rPr>
          <w:rFonts w:hint="eastAsia"/>
          <w:szCs w:val="24"/>
        </w:rPr>
        <w:t>本案應不予受理。</w:t>
      </w:r>
    </w:p>
    <w:p w:rsidR="00CA72E5" w:rsidRDefault="00CA72E5" w:rsidP="00CA72E5">
      <w:pPr>
        <w:snapToGrid w:val="0"/>
        <w:spacing w:beforeLines="50" w:before="180" w:afterLines="20" w:after="72" w:line="380" w:lineRule="exact"/>
        <w:ind w:leftChars="490" w:left="1651" w:hangingChars="198" w:hanging="475"/>
        <w:jc w:val="both"/>
        <w:rPr>
          <w:rFonts w:ascii="標楷體" w:eastAsia="標楷體" w:hAnsi="標楷體"/>
          <w:color w:val="000000"/>
          <w:shd w:val="pct10" w:color="auto" w:fill="FFFFFF"/>
        </w:rPr>
      </w:pPr>
      <w:r>
        <w:rPr>
          <w:rFonts w:ascii="標楷體" w:eastAsia="標楷體" w:hAnsi="標楷體" w:hint="eastAsia"/>
          <w:color w:val="000000"/>
          <w:shd w:val="pct10" w:color="auto" w:fill="FFFFFF"/>
        </w:rPr>
        <w:t>或者</w:t>
      </w:r>
    </w:p>
    <w:p w:rsidR="00CA72E5" w:rsidRDefault="00CA72E5" w:rsidP="00CA72E5">
      <w:pPr>
        <w:pStyle w:val="or-1"/>
        <w:spacing w:line="380" w:lineRule="exac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1116330</wp:posOffset>
                </wp:positionH>
                <wp:positionV relativeFrom="paragraph">
                  <wp:posOffset>8890</wp:posOffset>
                </wp:positionV>
                <wp:extent cx="4937760" cy="747395"/>
                <wp:effectExtent l="0" t="0" r="15240" b="14605"/>
                <wp:wrapNone/>
                <wp:docPr id="34" name="矩形: 圓角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7760" cy="747395"/>
                        </a:xfrm>
                        <a:prstGeom prst="roundRect">
                          <a:avLst>
                            <a:gd name="adj" fmla="val 1573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8EDAFC0" id="矩形: 圓角 34" o:spid="_x0000_s1026" style="position:absolute;margin-left:87.9pt;margin-top:.7pt;width:388.8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" filled="f" strokecolor="#5b9bd5" strokeweight="1pt">
                <v:stroke dashstyle="3 1" joinstyle="miter"/>
                <v:path arrowok="t"/>
                <w10:wrap anchorx="margin"/>
              </v:roundrect>
            </w:pict>
          </mc:Fallback>
        </mc:AlternateContent>
      </w:r>
      <w:r>
        <w:rPr>
          <w:rFonts w:hint="eastAsia"/>
          <w:spacing w:val="10"/>
          <w:szCs w:val="24"/>
        </w:rPr>
        <w:t>（</w:t>
      </w:r>
      <w:r>
        <w:rPr>
          <w:rFonts w:hint="eastAsia"/>
        </w:rPr>
        <w:t>原措施學校（單位）</w:t>
      </w:r>
      <w:r>
        <w:rPr>
          <w:rFonts w:hint="eastAsia"/>
          <w:spacing w:val="10"/>
          <w:szCs w:val="24"/>
        </w:rPr>
        <w:t>已為措施）本案經</w:t>
      </w:r>
      <w:r>
        <w:rPr>
          <w:rFonts w:hint="eastAsia"/>
        </w:rPr>
        <w:t>原措施學校（單位）</w:t>
      </w:r>
      <w:r>
        <w:rPr>
          <w:rFonts w:hint="eastAsia"/>
          <w:spacing w:val="10"/>
          <w:szCs w:val="24"/>
        </w:rPr>
        <w:t>審視後，</w:t>
      </w:r>
      <w:r>
        <w:rPr>
          <w:rFonts w:hint="eastAsia"/>
          <w:spacing w:val="10"/>
        </w:rPr>
        <w:t>業已於</w:t>
      </w:r>
      <w:r>
        <w:rPr>
          <w:rFonts w:hint="eastAsia"/>
        </w:rPr>
        <w:t>＿＿年＿＿月＿＿日為措施，並已通知本會及申訴人，</w:t>
      </w:r>
      <w:r>
        <w:rPr>
          <w:rFonts w:hint="eastAsia"/>
          <w:szCs w:val="24"/>
        </w:rPr>
        <w:t>本案應不予受理。</w:t>
      </w:r>
    </w:p>
    <w:p w:rsidR="00CA72E5" w:rsidRDefault="00CA72E5" w:rsidP="00CA72E5">
      <w:pPr>
        <w:snapToGrid w:val="0"/>
        <w:spacing w:beforeLines="50" w:before="180" w:afterLines="20" w:after="72" w:line="380" w:lineRule="exact"/>
        <w:ind w:leftChars="490" w:left="1651" w:hangingChars="198" w:hanging="475"/>
        <w:jc w:val="both"/>
        <w:rPr>
          <w:rFonts w:ascii="標楷體" w:eastAsia="標楷體" w:hAnsi="標楷體"/>
          <w:color w:val="000000"/>
          <w:shd w:val="pct10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1123950</wp:posOffset>
                </wp:positionH>
                <wp:positionV relativeFrom="paragraph">
                  <wp:posOffset>382270</wp:posOffset>
                </wp:positionV>
                <wp:extent cx="4930140" cy="1047750"/>
                <wp:effectExtent l="0" t="0" r="22860" b="19050"/>
                <wp:wrapNone/>
                <wp:docPr id="127" name="矩形: 圓角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0140" cy="1047750"/>
                        </a:xfrm>
                        <a:prstGeom prst="roundRect">
                          <a:avLst>
                            <a:gd name="adj" fmla="val 1573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190EF3E" id="矩形: 圓角 127" o:spid="_x0000_s1026" style="position:absolute;margin-left:88.5pt;margin-top:30.1pt;width:388.2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" filled="f" strokecolor="#5b9bd5" strokeweight="1pt">
                <v:stroke dashstyle="3 1"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color w:val="000000"/>
          <w:shd w:val="pct10" w:color="auto" w:fill="FFFFFF"/>
        </w:rPr>
        <w:t>或者</w:t>
      </w:r>
    </w:p>
    <w:p w:rsidR="00CA72E5" w:rsidRDefault="00CA72E5" w:rsidP="00CA72E5">
      <w:pPr>
        <w:pStyle w:val="or-1"/>
        <w:spacing w:line="380" w:lineRule="exact"/>
      </w:pPr>
      <w:r>
        <w:rPr>
          <w:rFonts w:hint="eastAsia"/>
        </w:rPr>
        <w:t>（當事人重複申訴）經查申訴人已於＿＿年＿＿月＿＿日就同一事項提出申訴，本案為重複提起申訴，與《高級中等學校學生申訴及再申訴評議委員會組織及運作辦法》第</w:t>
      </w:r>
      <w:r>
        <w:rPr>
          <w:rFonts w:ascii="Calibri" w:hAnsi="Calibri" w:cs="Calibri"/>
        </w:rPr>
        <w:t>9</w:t>
      </w:r>
      <w:r>
        <w:rPr>
          <w:rFonts w:ascii="Calibri" w:hAnsi="Calibri" w:cs="Calibri" w:hint="eastAsia"/>
        </w:rPr>
        <w:t>條第</w:t>
      </w:r>
      <w:r>
        <w:rPr>
          <w:rFonts w:ascii="Calibri" w:hAnsi="Calibri" w:cs="Calibri"/>
        </w:rPr>
        <w:t>1</w:t>
      </w:r>
      <w:r>
        <w:rPr>
          <w:rFonts w:ascii="Calibri" w:hAnsi="Calibri" w:cs="Calibri" w:hint="eastAsia"/>
        </w:rPr>
        <w:t>項</w:t>
      </w:r>
      <w:r>
        <w:rPr>
          <w:rFonts w:hint="eastAsia"/>
        </w:rPr>
        <w:t>規定不符，本案應不予受理。</w:t>
      </w:r>
    </w:p>
    <w:p w:rsidR="00CA72E5" w:rsidRDefault="00CA72E5" w:rsidP="00CA72E5">
      <w:pPr>
        <w:snapToGrid w:val="0"/>
        <w:spacing w:beforeLines="50" w:before="180" w:afterLines="20" w:after="72" w:line="380" w:lineRule="exact"/>
        <w:ind w:leftChars="490" w:left="1651" w:hangingChars="198" w:hanging="475"/>
        <w:jc w:val="both"/>
        <w:rPr>
          <w:rFonts w:ascii="標楷體" w:eastAsia="標楷體" w:hAnsi="標楷體"/>
          <w:color w:val="000000"/>
          <w:shd w:val="pct10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1123950</wp:posOffset>
                </wp:positionH>
                <wp:positionV relativeFrom="paragraph">
                  <wp:posOffset>384810</wp:posOffset>
                </wp:positionV>
                <wp:extent cx="4945380" cy="1047750"/>
                <wp:effectExtent l="0" t="0" r="26670" b="19050"/>
                <wp:wrapNone/>
                <wp:docPr id="129" name="矩形: 圓角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5380" cy="1047750"/>
                        </a:xfrm>
                        <a:prstGeom prst="roundRect">
                          <a:avLst>
                            <a:gd name="adj" fmla="val 1573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81C755A" id="矩形: 圓角 129" o:spid="_x0000_s1026" style="position:absolute;margin-left:88.5pt;margin-top:30.3pt;width:389.4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" filled="f" strokecolor="#5b9bd5" strokeweight="1pt">
                <v:stroke dashstyle="3 1"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color w:val="000000"/>
          <w:shd w:val="pct10" w:color="auto" w:fill="FFFFFF"/>
        </w:rPr>
        <w:t>或者</w:t>
      </w:r>
    </w:p>
    <w:p w:rsidR="00CA72E5" w:rsidRDefault="00CA72E5" w:rsidP="00CA72E5">
      <w:pPr>
        <w:pStyle w:val="or-1"/>
        <w:spacing w:line="380" w:lineRule="exact"/>
      </w:pPr>
      <w:r>
        <w:rPr>
          <w:rFonts w:hint="eastAsia"/>
        </w:rPr>
        <w:t>（當事人就撤回案件重複申訴）經查申訴人已於＿＿年＿＿月＿＿日提出申訴，並於已於＿＿年＿＿月＿＿日撤回申訴，又就同一案件再提起申訴，與《高級中等學校學生申訴及再申訴評議委員會組織及運作辦法》第</w:t>
      </w:r>
      <w:r>
        <w:rPr>
          <w:rFonts w:ascii="Calibri" w:hAnsi="Calibri" w:cs="Calibri"/>
        </w:rPr>
        <w:t>9</w:t>
      </w:r>
      <w:r>
        <w:rPr>
          <w:rFonts w:ascii="Calibri" w:hAnsi="Calibri" w:cs="Calibri" w:hint="eastAsia"/>
        </w:rPr>
        <w:t>條第</w:t>
      </w:r>
      <w:r>
        <w:rPr>
          <w:rFonts w:ascii="Calibri" w:hAnsi="Calibri" w:cs="Calibri"/>
        </w:rPr>
        <w:t>3</w:t>
      </w:r>
      <w:r>
        <w:rPr>
          <w:rFonts w:ascii="Calibri" w:hAnsi="Calibri" w:cs="Calibri" w:hint="eastAsia"/>
        </w:rPr>
        <w:t>項</w:t>
      </w:r>
      <w:r>
        <w:rPr>
          <w:rFonts w:hint="eastAsia"/>
        </w:rPr>
        <w:t>規定不符，本案應不予受理。</w:t>
      </w:r>
    </w:p>
    <w:p w:rsidR="00CA72E5" w:rsidRDefault="00CA72E5" w:rsidP="00CA72E5">
      <w:pPr>
        <w:snapToGrid w:val="0"/>
        <w:spacing w:beforeLines="50" w:before="180" w:afterLines="20" w:after="72" w:line="380" w:lineRule="exact"/>
        <w:ind w:leftChars="490" w:left="1651" w:hangingChars="198" w:hanging="475"/>
        <w:jc w:val="both"/>
        <w:rPr>
          <w:rFonts w:ascii="標楷體" w:eastAsia="標楷體" w:hAnsi="標楷體"/>
          <w:color w:val="000000"/>
          <w:shd w:val="pct10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1116330</wp:posOffset>
                </wp:positionH>
                <wp:positionV relativeFrom="paragraph">
                  <wp:posOffset>374650</wp:posOffset>
                </wp:positionV>
                <wp:extent cx="4945380" cy="810895"/>
                <wp:effectExtent l="0" t="0" r="26670" b="27305"/>
                <wp:wrapNone/>
                <wp:docPr id="131" name="矩形: 圓角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5380" cy="810895"/>
                        </a:xfrm>
                        <a:prstGeom prst="roundRect">
                          <a:avLst>
                            <a:gd name="adj" fmla="val 1573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2C339FA" id="矩形: 圓角 131" o:spid="_x0000_s1026" style="position:absolute;margin-left:87.9pt;margin-top:29.5pt;width:389.4pt;height: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" filled="f" strokecolor="#5b9bd5" strokeweight="1pt">
                <v:stroke dashstyle="3 1"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color w:val="000000"/>
          <w:shd w:val="pct10" w:color="auto" w:fill="FFFFFF"/>
        </w:rPr>
        <w:t>或者</w:t>
      </w:r>
    </w:p>
    <w:p w:rsidR="00CA72E5" w:rsidRDefault="00CA72E5" w:rsidP="00CA72E5">
      <w:pPr>
        <w:pStyle w:val="or-1"/>
        <w:spacing w:line="380" w:lineRule="exact"/>
      </w:pPr>
      <w:r>
        <w:rPr>
          <w:rFonts w:hint="eastAsia"/>
        </w:rPr>
        <w:t>（依法非屬學生申訴救濟範圍內之事項）本案申訴內容○○○（簡述相關法規及理由），依法非屬學生申訴救濟範圍內之事項，本案應不予受理。</w:t>
      </w:r>
    </w:p>
    <w:p w:rsidR="00CA72E5" w:rsidRDefault="00CA72E5" w:rsidP="00CA72E5">
      <w:pPr>
        <w:pStyle w:val="1"/>
        <w:numPr>
          <w:ilvl w:val="0"/>
          <w:numId w:val="0"/>
        </w:numPr>
        <w:spacing w:beforeLines="100" w:before="360" w:line="380" w:lineRule="exact"/>
        <w:ind w:leftChars="211" w:left="964" w:hangingChars="191" w:hanging="458"/>
      </w:pPr>
      <w:r>
        <w:rPr>
          <w:rFonts w:hAnsi="標楷體" w:hint="eastAsia"/>
        </w:rPr>
        <w:t>三、</w:t>
      </w:r>
      <w:r>
        <w:rPr>
          <w:rFonts w:hint="eastAsia"/>
        </w:rPr>
        <w:t>據上論結，本件申訴不合法，依《高級中等學校學生申訴及再申訴評議委員會組織及運作辦法》第</w:t>
      </w:r>
      <w:r>
        <w:t>16</w:t>
      </w:r>
      <w:r>
        <w:rPr>
          <w:rFonts w:hint="eastAsia"/>
        </w:rPr>
        <w:t>條作成評議決定如主文。</w:t>
      </w:r>
    </w:p>
    <w:p w:rsidR="00CA72E5" w:rsidRDefault="00CA72E5" w:rsidP="00CA72E5">
      <w:pPr>
        <w:pStyle w:val="Style1"/>
        <w:spacing w:beforeLines="50" w:before="180" w:afterLines="50" w:after="180" w:line="380" w:lineRule="exact"/>
        <w:ind w:leftChars="0" w:left="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申訴人如不服評議決定，得於評議決定書送達之次日起</w:t>
      </w:r>
      <w:r>
        <w:rPr>
          <w:rFonts w:eastAsia="標楷體" w:hAnsi="標楷體"/>
          <w:color w:val="000000"/>
        </w:rPr>
        <w:t>30</w:t>
      </w:r>
      <w:r>
        <w:rPr>
          <w:rFonts w:eastAsia="標楷體" w:hAnsi="標楷體" w:hint="eastAsia"/>
          <w:color w:val="000000"/>
        </w:rPr>
        <w:t>日內，以書面向再申訴機關提起再申訴。</w:t>
      </w:r>
    </w:p>
    <w:p w:rsidR="00CA72E5" w:rsidRDefault="00CA72E5" w:rsidP="00CA72E5">
      <w:pPr>
        <w:snapToGrid w:val="0"/>
        <w:spacing w:beforeLines="50" w:before="180" w:line="380" w:lineRule="exact"/>
        <w:ind w:right="986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學生申訴評議委員會主席○○○</w:t>
      </w:r>
      <w:r>
        <w:rPr>
          <w:rFonts w:eastAsia="標楷體" w:hAnsi="標楷體"/>
          <w:szCs w:val="24"/>
        </w:rPr>
        <w:t xml:space="preserve">  </w:t>
      </w:r>
      <w:r>
        <w:rPr>
          <w:rFonts w:eastAsia="標楷體" w:hAnsi="標楷體"/>
          <w:color w:val="808080"/>
          <w:szCs w:val="24"/>
        </w:rPr>
        <w:t>(</w:t>
      </w:r>
      <w:r>
        <w:rPr>
          <w:rFonts w:eastAsia="標楷體" w:hAnsi="標楷體" w:hint="eastAsia"/>
          <w:color w:val="808080"/>
          <w:szCs w:val="24"/>
        </w:rPr>
        <w:t>若主席請假則由代理主席署名</w:t>
      </w:r>
      <w:r>
        <w:rPr>
          <w:rFonts w:eastAsia="標楷體" w:hAnsi="標楷體"/>
          <w:color w:val="808080"/>
          <w:szCs w:val="24"/>
        </w:rPr>
        <w:t>)</w:t>
      </w:r>
    </w:p>
    <w:p w:rsidR="00CA72E5" w:rsidRDefault="00CA72E5" w:rsidP="00CA72E5">
      <w:pPr>
        <w:snapToGrid w:val="0"/>
        <w:spacing w:beforeLines="50" w:before="180" w:line="380" w:lineRule="exact"/>
        <w:ind w:right="987"/>
        <w:rPr>
          <w:rFonts w:eastAsia="標楷體" w:hAnsi="標楷體"/>
          <w:szCs w:val="24"/>
        </w:rPr>
      </w:pPr>
    </w:p>
    <w:p w:rsidR="00E2778E" w:rsidRDefault="00CA72E5" w:rsidP="00CA72E5"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>
        <w:t xml:space="preserve"> </w:t>
      </w:r>
      <w:r>
        <w:rPr>
          <w:rFonts w:hint="eastAsia"/>
        </w:rPr>
        <w:t>○○○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○○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○○</w:t>
      </w:r>
      <w:r>
        <w:t xml:space="preserve"> </w:t>
      </w:r>
      <w:r>
        <w:rPr>
          <w:rFonts w:hint="eastAsia"/>
        </w:rPr>
        <w:t>日</w:t>
      </w:r>
    </w:p>
    <w:sectPr w:rsidR="00E2778E" w:rsidSect="00D42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453"/>
    <w:multiLevelType w:val="multilevel"/>
    <w:tmpl w:val="04DE3972"/>
    <w:lvl w:ilvl="0">
      <w:start w:val="1"/>
      <w:numFmt w:val="taiwaneseCountingThousand"/>
      <w:pStyle w:val="1"/>
      <w:suff w:val="space"/>
      <w:lvlText w:val="%1、"/>
      <w:lvlJc w:val="left"/>
      <w:pPr>
        <w:ind w:left="567" w:hanging="283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5"/>
    <w:rsid w:val="000D16C1"/>
    <w:rsid w:val="00101397"/>
    <w:rsid w:val="008655E2"/>
    <w:rsid w:val="00CA72E5"/>
    <w:rsid w:val="00D426C6"/>
    <w:rsid w:val="00E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E5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E5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CA72E5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Style1">
    <w:name w:val="_Style 1"/>
    <w:basedOn w:val="a"/>
    <w:uiPriority w:val="34"/>
    <w:qFormat/>
    <w:rsid w:val="00CA72E5"/>
    <w:pPr>
      <w:ind w:leftChars="200" w:left="480"/>
    </w:pPr>
    <w:rPr>
      <w:rFonts w:ascii="Times New Roman" w:eastAsia="SimSun" w:hAnsi="Times New Roman"/>
      <w:szCs w:val="24"/>
    </w:rPr>
  </w:style>
  <w:style w:type="paragraph" w:customStyle="1" w:styleId="a3">
    <w:name w:val="..校名"/>
    <w:basedOn w:val="a"/>
    <w:qFormat/>
    <w:rsid w:val="00CA72E5"/>
    <w:pPr>
      <w:snapToGrid w:val="0"/>
      <w:spacing w:beforeLines="50"/>
      <w:jc w:val="center"/>
    </w:pPr>
    <w:rPr>
      <w:rFonts w:eastAsia="標楷體" w:hAnsi="標楷體"/>
      <w:b/>
      <w:sz w:val="32"/>
      <w:szCs w:val="36"/>
    </w:rPr>
  </w:style>
  <w:style w:type="paragraph" w:customStyle="1" w:styleId="1">
    <w:name w:val="..一、內1"/>
    <w:basedOn w:val="a"/>
    <w:qFormat/>
    <w:rsid w:val="00CA72E5"/>
    <w:pPr>
      <w:numPr>
        <w:numId w:val="1"/>
      </w:numPr>
      <w:snapToGrid w:val="0"/>
      <w:spacing w:line="400" w:lineRule="exact"/>
      <w:jc w:val="both"/>
    </w:pPr>
    <w:rPr>
      <w:rFonts w:eastAsia="標楷體" w:cs="Tahoma"/>
      <w:color w:val="000000"/>
      <w:szCs w:val="24"/>
    </w:rPr>
  </w:style>
  <w:style w:type="paragraph" w:customStyle="1" w:styleId="or-1">
    <w:name w:val="..or-1"/>
    <w:basedOn w:val="a"/>
    <w:qFormat/>
    <w:rsid w:val="00CA72E5"/>
    <w:pPr>
      <w:spacing w:line="400" w:lineRule="exact"/>
      <w:ind w:leftChars="800" w:left="1932" w:rightChars="100" w:right="240" w:hangingChars="5" w:hanging="12"/>
      <w:jc w:val="both"/>
    </w:pPr>
    <w:rPr>
      <w:rFonts w:ascii="標楷體" w:eastAsia="標楷體" w:hAnsi="標楷體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E5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E5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CA72E5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Style1">
    <w:name w:val="_Style 1"/>
    <w:basedOn w:val="a"/>
    <w:uiPriority w:val="34"/>
    <w:qFormat/>
    <w:rsid w:val="00CA72E5"/>
    <w:pPr>
      <w:ind w:leftChars="200" w:left="480"/>
    </w:pPr>
    <w:rPr>
      <w:rFonts w:ascii="Times New Roman" w:eastAsia="SimSun" w:hAnsi="Times New Roman"/>
      <w:szCs w:val="24"/>
    </w:rPr>
  </w:style>
  <w:style w:type="paragraph" w:customStyle="1" w:styleId="a3">
    <w:name w:val="..校名"/>
    <w:basedOn w:val="a"/>
    <w:qFormat/>
    <w:rsid w:val="00CA72E5"/>
    <w:pPr>
      <w:snapToGrid w:val="0"/>
      <w:spacing w:beforeLines="50"/>
      <w:jc w:val="center"/>
    </w:pPr>
    <w:rPr>
      <w:rFonts w:eastAsia="標楷體" w:hAnsi="標楷體"/>
      <w:b/>
      <w:sz w:val="32"/>
      <w:szCs w:val="36"/>
    </w:rPr>
  </w:style>
  <w:style w:type="paragraph" w:customStyle="1" w:styleId="1">
    <w:name w:val="..一、內1"/>
    <w:basedOn w:val="a"/>
    <w:qFormat/>
    <w:rsid w:val="00CA72E5"/>
    <w:pPr>
      <w:numPr>
        <w:numId w:val="1"/>
      </w:numPr>
      <w:snapToGrid w:val="0"/>
      <w:spacing w:line="400" w:lineRule="exact"/>
      <w:jc w:val="both"/>
    </w:pPr>
    <w:rPr>
      <w:rFonts w:eastAsia="標楷體" w:cs="Tahoma"/>
      <w:color w:val="000000"/>
      <w:szCs w:val="24"/>
    </w:rPr>
  </w:style>
  <w:style w:type="paragraph" w:customStyle="1" w:styleId="or-1">
    <w:name w:val="..or-1"/>
    <w:basedOn w:val="a"/>
    <w:qFormat/>
    <w:rsid w:val="00CA72E5"/>
    <w:pPr>
      <w:spacing w:line="400" w:lineRule="exact"/>
      <w:ind w:leftChars="800" w:left="1932" w:rightChars="100" w:right="240" w:hangingChars="5" w:hanging="12"/>
      <w:jc w:val="both"/>
    </w:pPr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3</cp:revision>
  <dcterms:created xsi:type="dcterms:W3CDTF">2022-08-18T02:31:00Z</dcterms:created>
  <dcterms:modified xsi:type="dcterms:W3CDTF">2022-08-18T02:38:00Z</dcterms:modified>
</cp:coreProperties>
</file>