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8396"/>
      </w:tblGrid>
      <w:tr w:rsidR="0089297C" w:rsidRPr="0089297C" w:rsidTr="0089297C">
        <w:trPr>
          <w:tblCellSpacing w:w="15" w:type="dxa"/>
          <w:jc w:val="center"/>
        </w:trPr>
        <w:tc>
          <w:tcPr>
            <w:tcW w:w="0" w:type="auto"/>
            <w:vAlign w:val="center"/>
            <w:hideMark/>
          </w:tcPr>
          <w:p w:rsidR="0089297C" w:rsidRPr="0089297C" w:rsidRDefault="0089297C">
            <w:pPr>
              <w:rPr>
                <w:b/>
                <w:sz w:val="28"/>
                <w:szCs w:val="28"/>
              </w:rPr>
            </w:pPr>
            <w:r>
              <w:rPr>
                <w:rFonts w:hint="eastAsia"/>
              </w:rPr>
              <w:t xml:space="preserve">        </w:t>
            </w:r>
            <w:r w:rsidRPr="0089297C">
              <w:rPr>
                <w:b/>
                <w:sz w:val="28"/>
                <w:szCs w:val="28"/>
              </w:rPr>
              <w:t>學校法人及其所屬私立學校教職員退休撫</w:t>
            </w:r>
            <w:proofErr w:type="gramStart"/>
            <w:r w:rsidRPr="0089297C">
              <w:rPr>
                <w:b/>
                <w:sz w:val="28"/>
                <w:szCs w:val="28"/>
              </w:rPr>
              <w:t>卹</w:t>
            </w:r>
            <w:proofErr w:type="gramEnd"/>
            <w:r w:rsidRPr="0089297C">
              <w:rPr>
                <w:b/>
                <w:sz w:val="28"/>
                <w:szCs w:val="28"/>
              </w:rPr>
              <w:t>離職資遣條例</w:t>
            </w:r>
          </w:p>
          <w:tbl>
            <w:tblPr>
              <w:tblW w:w="4250" w:type="pct"/>
              <w:jc w:val="center"/>
              <w:tblCellSpacing w:w="15" w:type="dxa"/>
              <w:tblCellMar>
                <w:top w:w="15" w:type="dxa"/>
                <w:left w:w="15" w:type="dxa"/>
                <w:bottom w:w="15" w:type="dxa"/>
                <w:right w:w="15" w:type="dxa"/>
              </w:tblCellMar>
              <w:tblLook w:val="04A0"/>
            </w:tblPr>
            <w:tblGrid>
              <w:gridCol w:w="1021"/>
              <w:gridCol w:w="110"/>
              <w:gridCol w:w="5929"/>
            </w:tblGrid>
            <w:tr w:rsidR="0089297C" w:rsidRPr="0089297C">
              <w:trPr>
                <w:tblCellSpacing w:w="15" w:type="dxa"/>
                <w:jc w:val="center"/>
              </w:trPr>
              <w:tc>
                <w:tcPr>
                  <w:tcW w:w="0" w:type="auto"/>
                  <w:gridSpan w:val="3"/>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 xml:space="preserve">第 </w:t>
                  </w:r>
                  <w:proofErr w:type="gramStart"/>
                  <w:r w:rsidRPr="0089297C">
                    <w:rPr>
                      <w:rFonts w:ascii="細明體" w:eastAsia="細明體" w:hAnsi="細明體" w:cs="細明體" w:hint="eastAsia"/>
                      <w:kern w:val="0"/>
                      <w:szCs w:val="24"/>
                    </w:rPr>
                    <w:t>一</w:t>
                  </w:r>
                  <w:proofErr w:type="gramEnd"/>
                  <w:r w:rsidRPr="0089297C">
                    <w:rPr>
                      <w:rFonts w:ascii="細明體" w:eastAsia="細明體" w:hAnsi="細明體" w:cs="細明體" w:hint="eastAsia"/>
                      <w:kern w:val="0"/>
                      <w:szCs w:val="24"/>
                    </w:rPr>
                    <w:t xml:space="preserve"> 章 總則</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4" w:history="1">
                    <w:r w:rsidRPr="0089297C">
                      <w:rPr>
                        <w:rFonts w:ascii="新細明體" w:eastAsia="新細明體" w:hAnsi="新細明體" w:cs="新細明體"/>
                        <w:color w:val="0000FF"/>
                        <w:kern w:val="0"/>
                        <w:szCs w:val="24"/>
                        <w:u w:val="single"/>
                      </w:rPr>
                      <w:t>第 1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為保障學校財團法人（以下簡稱學校法人）及其所屬私立學校教職員退休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、離職及資遣權益，並促進私立學校健全發展，特制定本條例。</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5" w:history="1">
                    <w:r w:rsidRPr="0089297C">
                      <w:rPr>
                        <w:rFonts w:ascii="新細明體" w:eastAsia="新細明體" w:hAnsi="新細明體" w:cs="新細明體"/>
                        <w:color w:val="0000FF"/>
                        <w:kern w:val="0"/>
                        <w:szCs w:val="24"/>
                        <w:u w:val="single"/>
                      </w:rPr>
                      <w:t>第 2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本條例所稱主管機關：在中央為教育部；在直轄市為直轄市政府；在縣</w:t>
                  </w:r>
                  <w:proofErr w:type="gramStart"/>
                  <w:r w:rsidRPr="0089297C">
                    <w:rPr>
                      <w:rFonts w:ascii="細明體" w:eastAsia="細明體" w:hAnsi="細明體" w:cs="細明體" w:hint="eastAsia"/>
                      <w:kern w:val="0"/>
                      <w:szCs w:val="24"/>
                    </w:rPr>
                    <w:t>（</w:t>
                  </w:r>
                  <w:proofErr w:type="gramEnd"/>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市</w:t>
                  </w:r>
                  <w:proofErr w:type="gramStart"/>
                  <w:r w:rsidRPr="0089297C">
                    <w:rPr>
                      <w:rFonts w:ascii="細明體" w:eastAsia="細明體" w:hAnsi="細明體" w:cs="細明體" w:hint="eastAsia"/>
                      <w:kern w:val="0"/>
                      <w:szCs w:val="24"/>
                    </w:rPr>
                    <w:t>）</w:t>
                  </w:r>
                  <w:proofErr w:type="gramEnd"/>
                  <w:r w:rsidRPr="0089297C">
                    <w:rPr>
                      <w:rFonts w:ascii="細明體" w:eastAsia="細明體" w:hAnsi="細明體" w:cs="細明體" w:hint="eastAsia"/>
                      <w:kern w:val="0"/>
                      <w:szCs w:val="24"/>
                    </w:rPr>
                    <w:t>為縣（市）政府。</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6" w:history="1">
                    <w:r w:rsidRPr="0089297C">
                      <w:rPr>
                        <w:rFonts w:ascii="新細明體" w:eastAsia="新細明體" w:hAnsi="新細明體" w:cs="新細明體"/>
                        <w:color w:val="0000FF"/>
                        <w:kern w:val="0"/>
                        <w:szCs w:val="24"/>
                        <w:u w:val="single"/>
                      </w:rPr>
                      <w:t>第 3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本條例所稱教職員，指已立案私立學校編制內有給專任現職校長、教師、</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職員及學校法人之職員。</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前項學校法人之職員，以納入所設私立學校員額編制之職員為限。</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7" w:history="1">
                    <w:r w:rsidRPr="0089297C">
                      <w:rPr>
                        <w:rFonts w:ascii="新細明體" w:eastAsia="新細明體" w:hAnsi="新細明體" w:cs="新細明體"/>
                        <w:color w:val="0000FF"/>
                        <w:kern w:val="0"/>
                        <w:szCs w:val="24"/>
                        <w:u w:val="single"/>
                      </w:rPr>
                      <w:t>第 4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學校法人及其所屬私立學校教職員之退休、撫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、離職及資遣給與</w:t>
                  </w:r>
                  <w:proofErr w:type="gramStart"/>
                  <w:r w:rsidRPr="0089297C">
                    <w:rPr>
                      <w:rFonts w:ascii="細明體" w:eastAsia="細明體" w:hAnsi="細明體" w:cs="細明體" w:hint="eastAsia"/>
                      <w:kern w:val="0"/>
                      <w:szCs w:val="24"/>
                    </w:rPr>
                    <w:t>採</w:t>
                  </w:r>
                  <w:proofErr w:type="gramEnd"/>
                  <w:r w:rsidRPr="0089297C">
                    <w:rPr>
                      <w:rFonts w:ascii="細明體" w:eastAsia="細明體" w:hAnsi="細明體" w:cs="細明體" w:hint="eastAsia"/>
                      <w:kern w:val="0"/>
                      <w:szCs w:val="24"/>
                    </w:rPr>
                    <w:t>儲金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方式，由教職員及私立學校、學校主管機關按月共同撥繳款項建立退休</w:t>
                  </w:r>
                  <w:proofErr w:type="gramStart"/>
                  <w:r w:rsidRPr="0089297C">
                    <w:rPr>
                      <w:rFonts w:ascii="細明體" w:eastAsia="細明體" w:hAnsi="細明體" w:cs="細明體" w:hint="eastAsia"/>
                      <w:kern w:val="0"/>
                      <w:szCs w:val="24"/>
                    </w:rPr>
                    <w:t>撫</w:t>
                  </w:r>
                  <w:proofErr w:type="gramEnd"/>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離職資遣儲金（以下簡稱退撫儲金）支付。</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中央主管機關應會同有關機關輔導私立學校、學校法人及教職員代表組成</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財團法人中華民國私立學校教職員退休撫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儲金管理委員會</w:t>
                  </w:r>
                  <w:proofErr w:type="gramStart"/>
                  <w:r w:rsidRPr="0089297C">
                    <w:rPr>
                      <w:rFonts w:ascii="細明體" w:eastAsia="細明體" w:hAnsi="細明體" w:cs="細明體" w:hint="eastAsia"/>
                      <w:kern w:val="0"/>
                      <w:szCs w:val="24"/>
                    </w:rPr>
                    <w:t>（</w:t>
                  </w:r>
                  <w:proofErr w:type="gramEnd"/>
                  <w:r w:rsidRPr="0089297C">
                    <w:rPr>
                      <w:rFonts w:ascii="細明體" w:eastAsia="細明體" w:hAnsi="細明體" w:cs="細明體" w:hint="eastAsia"/>
                      <w:kern w:val="0"/>
                      <w:szCs w:val="24"/>
                    </w:rPr>
                    <w:t>以下簡稱儲</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金管理會</w:t>
                  </w:r>
                  <w:proofErr w:type="gramStart"/>
                  <w:r w:rsidRPr="0089297C">
                    <w:rPr>
                      <w:rFonts w:ascii="細明體" w:eastAsia="細明體" w:hAnsi="細明體" w:cs="細明體" w:hint="eastAsia"/>
                      <w:kern w:val="0"/>
                      <w:szCs w:val="24"/>
                    </w:rPr>
                    <w:t>）</w:t>
                  </w:r>
                  <w:proofErr w:type="gramEnd"/>
                  <w:r w:rsidRPr="0089297C">
                    <w:rPr>
                      <w:rFonts w:ascii="細明體" w:eastAsia="細明體" w:hAnsi="細明體" w:cs="細明體" w:hint="eastAsia"/>
                      <w:kern w:val="0"/>
                      <w:szCs w:val="24"/>
                    </w:rPr>
                    <w:t>，委託其辦理退撫儲金之收支、管理、運用、審議與退休、撫</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、離職及資遣審定事宜。儲金管理會成員中，教職員代表及教職員推薦</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專家代表人數不得少於總數三分之一。中央主管機關並應會同有關機關組</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成私校退撫儲金監理會，負責儲金監督及考核事宜。</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本條例施行前，依私立學校法規定成立之財團法人中華民國私立學校教職</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員工退休撫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基金（以下簡稱原私校退撫基金）管理委員會</w:t>
                  </w:r>
                  <w:proofErr w:type="gramStart"/>
                  <w:r w:rsidRPr="0089297C">
                    <w:rPr>
                      <w:rFonts w:ascii="細明體" w:eastAsia="細明體" w:hAnsi="細明體" w:cs="細明體" w:hint="eastAsia"/>
                      <w:kern w:val="0"/>
                      <w:szCs w:val="24"/>
                    </w:rPr>
                    <w:t>（</w:t>
                  </w:r>
                  <w:proofErr w:type="gramEnd"/>
                  <w:r w:rsidRPr="0089297C">
                    <w:rPr>
                      <w:rFonts w:ascii="細明體" w:eastAsia="細明體" w:hAnsi="細明體" w:cs="細明體" w:hint="eastAsia"/>
                      <w:kern w:val="0"/>
                      <w:szCs w:val="24"/>
                    </w:rPr>
                    <w:t>以下簡稱基</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金管理會</w:t>
                  </w:r>
                  <w:proofErr w:type="gramStart"/>
                  <w:r w:rsidRPr="0089297C">
                    <w:rPr>
                      <w:rFonts w:ascii="細明體" w:eastAsia="細明體" w:hAnsi="細明體" w:cs="細明體" w:hint="eastAsia"/>
                      <w:kern w:val="0"/>
                      <w:szCs w:val="24"/>
                    </w:rPr>
                    <w:t>）</w:t>
                  </w:r>
                  <w:proofErr w:type="gramEnd"/>
                  <w:r w:rsidRPr="0089297C">
                    <w:rPr>
                      <w:rFonts w:ascii="細明體" w:eastAsia="細明體" w:hAnsi="細明體" w:cs="細明體" w:hint="eastAsia"/>
                      <w:kern w:val="0"/>
                      <w:szCs w:val="24"/>
                    </w:rPr>
                    <w:t>，於儲金管理會成立時，併入儲金管理會，合併後基金管理會</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lastRenderedPageBreak/>
                    <w:t>之權利義務由儲金管理會概括承受。</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儲金管理會應為私立學校及教職員分別設立學校儲金準備專戶及個人退撫</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儲金專戶。</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學校法人及其所屬私立學校不得自訂退休、撫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、離職及資遣規定，以取</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代本條例規定之退休、撫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、離職及資遣制度。</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第二項儲金管理會、監理會之組織、會議、管理及其他相關事項之辦法，</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由中央主管機關定之。</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8" w:history="1">
                    <w:r w:rsidRPr="0089297C">
                      <w:rPr>
                        <w:rFonts w:ascii="新細明體" w:eastAsia="新細明體" w:hAnsi="新細明體" w:cs="新細明體"/>
                        <w:color w:val="0000FF"/>
                        <w:kern w:val="0"/>
                        <w:szCs w:val="24"/>
                        <w:u w:val="single"/>
                      </w:rPr>
                      <w:t>第 5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教職員申請退休、撫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、離職及資遣給與時，應由本人或遺族填具申請書</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，並檢附相關證明文件及領據，報服務學校彙轉儲金管理會於受理之次日</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起二個月內審定之；必要時，得予延長，並通知申請人。延長以一次為限</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，最長不得逾一個月。</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9" w:history="1">
                    <w:r w:rsidRPr="0089297C">
                      <w:rPr>
                        <w:rFonts w:ascii="新細明體" w:eastAsia="新細明體" w:hAnsi="新細明體" w:cs="新細明體"/>
                        <w:color w:val="0000FF"/>
                        <w:kern w:val="0"/>
                        <w:szCs w:val="24"/>
                        <w:u w:val="single"/>
                      </w:rPr>
                      <w:t>第 6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教職員及其遺族依本條例規定請領各項給與之權利，不得作為扣押、讓與</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或供擔保之標的。</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10" w:history="1">
                    <w:r w:rsidRPr="0089297C">
                      <w:rPr>
                        <w:rFonts w:ascii="新細明體" w:eastAsia="新細明體" w:hAnsi="新細明體" w:cs="新細明體"/>
                        <w:color w:val="0000FF"/>
                        <w:kern w:val="0"/>
                        <w:szCs w:val="24"/>
                        <w:u w:val="single"/>
                      </w:rPr>
                      <w:t>第 7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請領本條例施行前任職年資之退休金、撫卹金或資遣給與之權利，自請求</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權可行使之日起算，因五年間不行使而當然消滅。</w:t>
                  </w:r>
                </w:p>
              </w:tc>
            </w:tr>
            <w:tr w:rsidR="0089297C" w:rsidRPr="0089297C">
              <w:trPr>
                <w:tblCellSpacing w:w="15" w:type="dxa"/>
                <w:jc w:val="center"/>
              </w:trPr>
              <w:tc>
                <w:tcPr>
                  <w:tcW w:w="0" w:type="auto"/>
                  <w:gridSpan w:val="3"/>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 xml:space="preserve">   第 二 章 退撫儲金之提繳</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11" w:history="1">
                    <w:r w:rsidRPr="0089297C">
                      <w:rPr>
                        <w:rFonts w:ascii="新細明體" w:eastAsia="新細明體" w:hAnsi="新細明體" w:cs="新細明體"/>
                        <w:color w:val="0000FF"/>
                        <w:kern w:val="0"/>
                        <w:szCs w:val="24"/>
                        <w:u w:val="single"/>
                      </w:rPr>
                      <w:t>第 8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私立學校應於每學期開始二個月內，依下列規定提繳教職員退休、撫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離職及資遣準備金至儲金管理會：</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一、私立高級中等以上學校：</w:t>
                  </w:r>
                  <w:proofErr w:type="gramStart"/>
                  <w:r w:rsidRPr="0089297C">
                    <w:rPr>
                      <w:rFonts w:ascii="細明體" w:eastAsia="細明體" w:hAnsi="細明體" w:cs="細明體" w:hint="eastAsia"/>
                      <w:kern w:val="0"/>
                      <w:szCs w:val="24"/>
                    </w:rPr>
                    <w:t>提撥</w:t>
                  </w:r>
                  <w:proofErr w:type="gramEnd"/>
                  <w:r w:rsidRPr="0089297C">
                    <w:rPr>
                      <w:rFonts w:ascii="細明體" w:eastAsia="細明體" w:hAnsi="細明體" w:cs="細明體" w:hint="eastAsia"/>
                      <w:kern w:val="0"/>
                      <w:szCs w:val="24"/>
                    </w:rPr>
                    <w:t>相當於學費百分之三之金額。</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二、私立國民中、小學：</w:t>
                  </w:r>
                  <w:proofErr w:type="gramStart"/>
                  <w:r w:rsidRPr="0089297C">
                    <w:rPr>
                      <w:rFonts w:ascii="細明體" w:eastAsia="細明體" w:hAnsi="細明體" w:cs="細明體" w:hint="eastAsia"/>
                      <w:kern w:val="0"/>
                      <w:szCs w:val="24"/>
                    </w:rPr>
                    <w:t>提撥</w:t>
                  </w:r>
                  <w:proofErr w:type="gramEnd"/>
                  <w:r w:rsidRPr="0089297C">
                    <w:rPr>
                      <w:rFonts w:ascii="細明體" w:eastAsia="細明體" w:hAnsi="細明體" w:cs="細明體" w:hint="eastAsia"/>
                      <w:kern w:val="0"/>
                      <w:szCs w:val="24"/>
                    </w:rPr>
                    <w:t>相當於雜費百分之二點一之金額。</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儲金管理會應將前項提繳金額之三分之二撥入各該私立學校之學校儲金</w:t>
                  </w:r>
                  <w:proofErr w:type="gramStart"/>
                  <w:r w:rsidRPr="0089297C">
                    <w:rPr>
                      <w:rFonts w:ascii="細明體" w:eastAsia="細明體" w:hAnsi="細明體" w:cs="細明體" w:hint="eastAsia"/>
                      <w:kern w:val="0"/>
                      <w:szCs w:val="24"/>
                    </w:rPr>
                    <w:t>準</w:t>
                  </w:r>
                  <w:proofErr w:type="gramEnd"/>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89297C">
                    <w:rPr>
                      <w:rFonts w:ascii="細明體" w:eastAsia="細明體" w:hAnsi="細明體" w:cs="細明體" w:hint="eastAsia"/>
                      <w:kern w:val="0"/>
                      <w:szCs w:val="24"/>
                    </w:rPr>
                    <w:t>備專戶內</w:t>
                  </w:r>
                  <w:proofErr w:type="gramEnd"/>
                  <w:r w:rsidRPr="0089297C">
                    <w:rPr>
                      <w:rFonts w:ascii="細明體" w:eastAsia="細明體" w:hAnsi="細明體" w:cs="細明體" w:hint="eastAsia"/>
                      <w:kern w:val="0"/>
                      <w:szCs w:val="24"/>
                    </w:rPr>
                    <w:t>，作為學校依本條例規定</w:t>
                  </w:r>
                  <w:proofErr w:type="gramStart"/>
                  <w:r w:rsidRPr="0089297C">
                    <w:rPr>
                      <w:rFonts w:ascii="細明體" w:eastAsia="細明體" w:hAnsi="細明體" w:cs="細明體" w:hint="eastAsia"/>
                      <w:kern w:val="0"/>
                      <w:szCs w:val="24"/>
                    </w:rPr>
                    <w:t>按月撥繳儲金</w:t>
                  </w:r>
                  <w:proofErr w:type="gramEnd"/>
                  <w:r w:rsidRPr="0089297C">
                    <w:rPr>
                      <w:rFonts w:ascii="細明體" w:eastAsia="細明體" w:hAnsi="細明體" w:cs="細明體" w:hint="eastAsia"/>
                      <w:kern w:val="0"/>
                      <w:szCs w:val="24"/>
                    </w:rPr>
                    <w:t>之準備；餘三分之一撥入</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89297C">
                    <w:rPr>
                      <w:rFonts w:ascii="細明體" w:eastAsia="細明體" w:hAnsi="細明體" w:cs="細明體" w:hint="eastAsia"/>
                      <w:kern w:val="0"/>
                      <w:szCs w:val="24"/>
                    </w:rPr>
                    <w:t>原私校</w:t>
                  </w:r>
                  <w:proofErr w:type="gramEnd"/>
                  <w:r w:rsidRPr="0089297C">
                    <w:rPr>
                      <w:rFonts w:ascii="細明體" w:eastAsia="細明體" w:hAnsi="細明體" w:cs="細明體" w:hint="eastAsia"/>
                      <w:kern w:val="0"/>
                      <w:szCs w:val="24"/>
                    </w:rPr>
                    <w:t>退撫基金，用以支付本條例施行前教職員工年資應付之退休、撫</w:t>
                  </w:r>
                  <w:proofErr w:type="gramStart"/>
                  <w:r w:rsidRPr="0089297C">
                    <w:rPr>
                      <w:rFonts w:ascii="細明體" w:eastAsia="細明體" w:hAnsi="細明體" w:cs="細明體" w:hint="eastAsia"/>
                      <w:kern w:val="0"/>
                      <w:szCs w:val="24"/>
                    </w:rPr>
                    <w:t>卹</w:t>
                  </w:r>
                  <w:proofErr w:type="gramEnd"/>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lastRenderedPageBreak/>
                    <w:t>、資遣給與。</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私立學校未依第一項規定期限提繳或足額提繳者，自期限屆滿之次日起至</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完繳前一日止，每逾一日加徵其應提繳金額百分之三之滯納金，最高以應</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提繳金額之一倍為限，其滯納金收入，應歸入各該私立學校之學校儲金</w:t>
                  </w:r>
                  <w:proofErr w:type="gramStart"/>
                  <w:r w:rsidRPr="0089297C">
                    <w:rPr>
                      <w:rFonts w:ascii="細明體" w:eastAsia="細明體" w:hAnsi="細明體" w:cs="細明體" w:hint="eastAsia"/>
                      <w:kern w:val="0"/>
                      <w:szCs w:val="24"/>
                    </w:rPr>
                    <w:t>準</w:t>
                  </w:r>
                  <w:proofErr w:type="gramEnd"/>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89297C">
                    <w:rPr>
                      <w:rFonts w:ascii="細明體" w:eastAsia="細明體" w:hAnsi="細明體" w:cs="細明體" w:hint="eastAsia"/>
                      <w:kern w:val="0"/>
                      <w:szCs w:val="24"/>
                    </w:rPr>
                    <w:t>備專戶</w:t>
                  </w:r>
                  <w:proofErr w:type="gramEnd"/>
                  <w:r w:rsidRPr="0089297C">
                    <w:rPr>
                      <w:rFonts w:ascii="細明體" w:eastAsia="細明體" w:hAnsi="細明體" w:cs="細明體" w:hint="eastAsia"/>
                      <w:kern w:val="0"/>
                      <w:szCs w:val="24"/>
                    </w:rPr>
                    <w:t>。</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依第四條第一項規定共同撥繳款項，按教職員本（年功）薪加一倍百分之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十二之費率，以下列比率按月</w:t>
                  </w:r>
                  <w:proofErr w:type="gramStart"/>
                  <w:r w:rsidRPr="0089297C">
                    <w:rPr>
                      <w:rFonts w:ascii="細明體" w:eastAsia="細明體" w:hAnsi="細明體" w:cs="細明體" w:hint="eastAsia"/>
                      <w:kern w:val="0"/>
                      <w:szCs w:val="24"/>
                    </w:rPr>
                    <w:t>共同撥繳至</w:t>
                  </w:r>
                  <w:proofErr w:type="gramEnd"/>
                  <w:r w:rsidRPr="0089297C">
                    <w:rPr>
                      <w:rFonts w:ascii="細明體" w:eastAsia="細明體" w:hAnsi="細明體" w:cs="細明體" w:hint="eastAsia"/>
                      <w:kern w:val="0"/>
                      <w:szCs w:val="24"/>
                    </w:rPr>
                    <w:t>個人退撫儲金專戶：</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w:t>
                  </w:r>
                  <w:proofErr w:type="gramStart"/>
                  <w:r w:rsidRPr="0089297C">
                    <w:rPr>
                      <w:rFonts w:ascii="細明體" w:eastAsia="細明體" w:hAnsi="細明體" w:cs="細明體" w:hint="eastAsia"/>
                      <w:kern w:val="0"/>
                      <w:szCs w:val="24"/>
                    </w:rPr>
                    <w:t>教職員撥繳百分之三十五</w:t>
                  </w:r>
                  <w:proofErr w:type="gramEnd"/>
                  <w:r w:rsidRPr="0089297C">
                    <w:rPr>
                      <w:rFonts w:ascii="細明體" w:eastAsia="細明體" w:hAnsi="細明體" w:cs="細明體" w:hint="eastAsia"/>
                      <w:kern w:val="0"/>
                      <w:szCs w:val="24"/>
                    </w:rPr>
                    <w:t>。</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二、學校儲金準備專</w:t>
                  </w:r>
                  <w:proofErr w:type="gramStart"/>
                  <w:r w:rsidRPr="0089297C">
                    <w:rPr>
                      <w:rFonts w:ascii="細明體" w:eastAsia="細明體" w:hAnsi="細明體" w:cs="細明體" w:hint="eastAsia"/>
                      <w:kern w:val="0"/>
                      <w:szCs w:val="24"/>
                    </w:rPr>
                    <w:t>戶撥繳百分之二十六</w:t>
                  </w:r>
                  <w:proofErr w:type="gramEnd"/>
                  <w:r w:rsidRPr="0089297C">
                    <w:rPr>
                      <w:rFonts w:ascii="細明體" w:eastAsia="細明體" w:hAnsi="細明體" w:cs="細明體" w:hint="eastAsia"/>
                      <w:kern w:val="0"/>
                      <w:szCs w:val="24"/>
                    </w:rPr>
                    <w:t>。</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三、私立</w:t>
                  </w:r>
                  <w:proofErr w:type="gramStart"/>
                  <w:r w:rsidRPr="0089297C">
                    <w:rPr>
                      <w:rFonts w:ascii="細明體" w:eastAsia="細明體" w:hAnsi="細明體" w:cs="細明體" w:hint="eastAsia"/>
                      <w:kern w:val="0"/>
                      <w:szCs w:val="24"/>
                    </w:rPr>
                    <w:t>學校撥繳百分之六點五</w:t>
                  </w:r>
                  <w:proofErr w:type="gramEnd"/>
                  <w:r w:rsidRPr="0089297C">
                    <w:rPr>
                      <w:rFonts w:ascii="細明體" w:eastAsia="細明體" w:hAnsi="細明體" w:cs="細明體" w:hint="eastAsia"/>
                      <w:kern w:val="0"/>
                      <w:szCs w:val="24"/>
                    </w:rPr>
                    <w:t>。</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四、學校</w:t>
                  </w:r>
                  <w:proofErr w:type="gramStart"/>
                  <w:r w:rsidRPr="0089297C">
                    <w:rPr>
                      <w:rFonts w:ascii="細明體" w:eastAsia="細明體" w:hAnsi="細明體" w:cs="細明體" w:hint="eastAsia"/>
                      <w:kern w:val="0"/>
                      <w:szCs w:val="24"/>
                    </w:rPr>
                    <w:t>主管機關撥繳百分之三十二點五</w:t>
                  </w:r>
                  <w:proofErr w:type="gramEnd"/>
                  <w:r w:rsidRPr="0089297C">
                    <w:rPr>
                      <w:rFonts w:ascii="細明體" w:eastAsia="細明體" w:hAnsi="細明體" w:cs="細明體" w:hint="eastAsia"/>
                      <w:kern w:val="0"/>
                      <w:szCs w:val="24"/>
                    </w:rPr>
                    <w:t>。</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前項第二款</w:t>
                  </w:r>
                  <w:proofErr w:type="gramStart"/>
                  <w:r w:rsidRPr="0089297C">
                    <w:rPr>
                      <w:rFonts w:ascii="細明體" w:eastAsia="細明體" w:hAnsi="細明體" w:cs="細明體" w:hint="eastAsia"/>
                      <w:kern w:val="0"/>
                      <w:szCs w:val="24"/>
                    </w:rPr>
                    <w:t>之撥繳</w:t>
                  </w:r>
                  <w:proofErr w:type="gramEnd"/>
                  <w:r w:rsidRPr="0089297C">
                    <w:rPr>
                      <w:rFonts w:ascii="細明體" w:eastAsia="細明體" w:hAnsi="細明體" w:cs="細明體" w:hint="eastAsia"/>
                      <w:kern w:val="0"/>
                      <w:szCs w:val="24"/>
                    </w:rPr>
                    <w:t>，如有不足之數，由各該私立學校支應。</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第四項第三款</w:t>
                  </w:r>
                  <w:proofErr w:type="gramStart"/>
                  <w:r w:rsidRPr="0089297C">
                    <w:rPr>
                      <w:rFonts w:ascii="細明體" w:eastAsia="細明體" w:hAnsi="細明體" w:cs="細明體" w:hint="eastAsia"/>
                      <w:kern w:val="0"/>
                      <w:szCs w:val="24"/>
                    </w:rPr>
                    <w:t>之撥繳</w:t>
                  </w:r>
                  <w:proofErr w:type="gramEnd"/>
                  <w:r w:rsidRPr="0089297C">
                    <w:rPr>
                      <w:rFonts w:ascii="細明體" w:eastAsia="細明體" w:hAnsi="細明體" w:cs="細明體" w:hint="eastAsia"/>
                      <w:kern w:val="0"/>
                      <w:szCs w:val="24"/>
                    </w:rPr>
                    <w:t>，得先以學校儲金準備專戶內之準備金撥入。每學期</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結束，學校儲金準備專戶如有結餘，得依各該私立學校教職員本（年功）</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89297C">
                    <w:rPr>
                      <w:rFonts w:ascii="細明體" w:eastAsia="細明體" w:hAnsi="細明體" w:cs="細明體" w:hint="eastAsia"/>
                      <w:kern w:val="0"/>
                      <w:szCs w:val="24"/>
                    </w:rPr>
                    <w:t>薪</w:t>
                  </w:r>
                  <w:proofErr w:type="gramEnd"/>
                  <w:r w:rsidRPr="0089297C">
                    <w:rPr>
                      <w:rFonts w:ascii="細明體" w:eastAsia="細明體" w:hAnsi="細明體" w:cs="細明體" w:hint="eastAsia"/>
                      <w:kern w:val="0"/>
                      <w:szCs w:val="24"/>
                    </w:rPr>
                    <w:t>比例及該學期內任職日數加權，</w:t>
                  </w:r>
                  <w:proofErr w:type="gramStart"/>
                  <w:r w:rsidRPr="0089297C">
                    <w:rPr>
                      <w:rFonts w:ascii="細明體" w:eastAsia="細明體" w:hAnsi="細明體" w:cs="細明體" w:hint="eastAsia"/>
                      <w:kern w:val="0"/>
                      <w:szCs w:val="24"/>
                    </w:rPr>
                    <w:t>一次撥繳進入</w:t>
                  </w:r>
                  <w:proofErr w:type="gramEnd"/>
                  <w:r w:rsidRPr="0089297C">
                    <w:rPr>
                      <w:rFonts w:ascii="細明體" w:eastAsia="細明體" w:hAnsi="細明體" w:cs="細明體" w:hint="eastAsia"/>
                      <w:kern w:val="0"/>
                      <w:szCs w:val="24"/>
                    </w:rPr>
                    <w:t>個人退撫儲金專戶。</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第四項第四款所定學校主管機關</w:t>
                  </w:r>
                  <w:proofErr w:type="gramStart"/>
                  <w:r w:rsidRPr="0089297C">
                    <w:rPr>
                      <w:rFonts w:ascii="細明體" w:eastAsia="細明體" w:hAnsi="細明體" w:cs="細明體" w:hint="eastAsia"/>
                      <w:kern w:val="0"/>
                      <w:szCs w:val="24"/>
                    </w:rPr>
                    <w:t>之撥繳責任</w:t>
                  </w:r>
                  <w:proofErr w:type="gramEnd"/>
                  <w:r w:rsidRPr="0089297C">
                    <w:rPr>
                      <w:rFonts w:ascii="細明體" w:eastAsia="細明體" w:hAnsi="細明體" w:cs="細明體" w:hint="eastAsia"/>
                      <w:kern w:val="0"/>
                      <w:szCs w:val="24"/>
                    </w:rPr>
                    <w:t>，以最高三十五年為限。但教</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師或校長服務滿三十五年，並有擔任教職三十年之資歷，且辦理退休時往</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89297C">
                    <w:rPr>
                      <w:rFonts w:ascii="細明體" w:eastAsia="細明體" w:hAnsi="細明體" w:cs="細明體" w:hint="eastAsia"/>
                      <w:kern w:val="0"/>
                      <w:szCs w:val="24"/>
                    </w:rPr>
                    <w:t>前逆算</w:t>
                  </w:r>
                  <w:proofErr w:type="gramEnd"/>
                  <w:r w:rsidRPr="0089297C">
                    <w:rPr>
                      <w:rFonts w:ascii="細明體" w:eastAsia="細明體" w:hAnsi="細明體" w:cs="細明體" w:hint="eastAsia"/>
                      <w:kern w:val="0"/>
                      <w:szCs w:val="24"/>
                    </w:rPr>
                    <w:t>連續任教師或校長五年以上，成績優異者，</w:t>
                  </w:r>
                  <w:proofErr w:type="gramStart"/>
                  <w:r w:rsidRPr="0089297C">
                    <w:rPr>
                      <w:rFonts w:ascii="細明體" w:eastAsia="細明體" w:hAnsi="細明體" w:cs="細明體" w:hint="eastAsia"/>
                      <w:kern w:val="0"/>
                      <w:szCs w:val="24"/>
                    </w:rPr>
                    <w:t>最高撥繳至</w:t>
                  </w:r>
                  <w:proofErr w:type="gramEnd"/>
                  <w:r w:rsidRPr="0089297C">
                    <w:rPr>
                      <w:rFonts w:ascii="細明體" w:eastAsia="細明體" w:hAnsi="細明體" w:cs="細明體" w:hint="eastAsia"/>
                      <w:kern w:val="0"/>
                      <w:szCs w:val="24"/>
                    </w:rPr>
                    <w:t>四十年。超</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過最高年資上限之服務年資，除校長、教師</w:t>
                  </w:r>
                  <w:proofErr w:type="gramStart"/>
                  <w:r w:rsidRPr="0089297C">
                    <w:rPr>
                      <w:rFonts w:ascii="細明體" w:eastAsia="細明體" w:hAnsi="細明體" w:cs="細明體" w:hint="eastAsia"/>
                      <w:kern w:val="0"/>
                      <w:szCs w:val="24"/>
                    </w:rPr>
                    <w:t>個人撥繳部分</w:t>
                  </w:r>
                  <w:proofErr w:type="gramEnd"/>
                  <w:r w:rsidRPr="0089297C">
                    <w:rPr>
                      <w:rFonts w:ascii="細明體" w:eastAsia="細明體" w:hAnsi="細明體" w:cs="細明體" w:hint="eastAsia"/>
                      <w:kern w:val="0"/>
                      <w:szCs w:val="24"/>
                    </w:rPr>
                    <w:t>外，其餘</w:t>
                  </w:r>
                  <w:proofErr w:type="gramStart"/>
                  <w:r w:rsidRPr="0089297C">
                    <w:rPr>
                      <w:rFonts w:ascii="細明體" w:eastAsia="細明體" w:hAnsi="細明體" w:cs="細明體" w:hint="eastAsia"/>
                      <w:kern w:val="0"/>
                      <w:szCs w:val="24"/>
                    </w:rPr>
                    <w:t>均由私</w:t>
                  </w:r>
                  <w:proofErr w:type="gramEnd"/>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立學校</w:t>
                  </w:r>
                  <w:proofErr w:type="gramStart"/>
                  <w:r w:rsidRPr="0089297C">
                    <w:rPr>
                      <w:rFonts w:ascii="細明體" w:eastAsia="細明體" w:hAnsi="細明體" w:cs="細明體" w:hint="eastAsia"/>
                      <w:kern w:val="0"/>
                      <w:szCs w:val="24"/>
                    </w:rPr>
                    <w:t>提撥</w:t>
                  </w:r>
                  <w:proofErr w:type="gramEnd"/>
                  <w:r w:rsidRPr="0089297C">
                    <w:rPr>
                      <w:rFonts w:ascii="細明體" w:eastAsia="細明體" w:hAnsi="細明體" w:cs="細明體" w:hint="eastAsia"/>
                      <w:kern w:val="0"/>
                      <w:szCs w:val="24"/>
                    </w:rPr>
                    <w:t>。</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私立學校教職員由已領退休（職、伍）金之公務人員、教育人員、政務人</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員、軍職人員、公營事業人員及其他公職人員轉任者，第四項第四款所定</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學校主管機關</w:t>
                  </w:r>
                  <w:proofErr w:type="gramStart"/>
                  <w:r w:rsidRPr="0089297C">
                    <w:rPr>
                      <w:rFonts w:ascii="細明體" w:eastAsia="細明體" w:hAnsi="細明體" w:cs="細明體" w:hint="eastAsia"/>
                      <w:kern w:val="0"/>
                      <w:szCs w:val="24"/>
                    </w:rPr>
                    <w:t>之撥繳責任</w:t>
                  </w:r>
                  <w:proofErr w:type="gramEnd"/>
                  <w:r w:rsidRPr="0089297C">
                    <w:rPr>
                      <w:rFonts w:ascii="細明體" w:eastAsia="細明體" w:hAnsi="細明體" w:cs="細明體" w:hint="eastAsia"/>
                      <w:kern w:val="0"/>
                      <w:szCs w:val="24"/>
                    </w:rPr>
                    <w:t>，由私立學校負擔。</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lastRenderedPageBreak/>
                    <w:t>教職員任職不足一個月者，以該教職員所支薪級之本（年功）</w:t>
                  </w:r>
                  <w:proofErr w:type="gramStart"/>
                  <w:r w:rsidRPr="0089297C">
                    <w:rPr>
                      <w:rFonts w:ascii="細明體" w:eastAsia="細明體" w:hAnsi="細明體" w:cs="細明體" w:hint="eastAsia"/>
                      <w:kern w:val="0"/>
                      <w:szCs w:val="24"/>
                    </w:rPr>
                    <w:t>薪除以</w:t>
                  </w:r>
                  <w:proofErr w:type="gramEnd"/>
                  <w:r w:rsidRPr="0089297C">
                    <w:rPr>
                      <w:rFonts w:ascii="細明體" w:eastAsia="細明體" w:hAnsi="細明體" w:cs="細明體" w:hint="eastAsia"/>
                      <w:kern w:val="0"/>
                      <w:szCs w:val="24"/>
                    </w:rPr>
                    <w:t>當月</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日數，乘以實際任職日數，計算實際薪資所得後</w:t>
                  </w:r>
                  <w:proofErr w:type="gramStart"/>
                  <w:r w:rsidRPr="0089297C">
                    <w:rPr>
                      <w:rFonts w:ascii="細明體" w:eastAsia="細明體" w:hAnsi="細明體" w:cs="細明體" w:hint="eastAsia"/>
                      <w:kern w:val="0"/>
                      <w:szCs w:val="24"/>
                    </w:rPr>
                    <w:t>提撥</w:t>
                  </w:r>
                  <w:proofErr w:type="gramEnd"/>
                  <w:r w:rsidRPr="0089297C">
                    <w:rPr>
                      <w:rFonts w:ascii="細明體" w:eastAsia="細明體" w:hAnsi="細明體" w:cs="細明體" w:hint="eastAsia"/>
                      <w:kern w:val="0"/>
                      <w:szCs w:val="24"/>
                    </w:rPr>
                    <w:t>。</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教職員認為服務學校計算之服務期間或</w:t>
                  </w:r>
                  <w:proofErr w:type="gramStart"/>
                  <w:r w:rsidRPr="0089297C">
                    <w:rPr>
                      <w:rFonts w:ascii="細明體" w:eastAsia="細明體" w:hAnsi="細明體" w:cs="細明體" w:hint="eastAsia"/>
                      <w:kern w:val="0"/>
                      <w:szCs w:val="24"/>
                    </w:rPr>
                    <w:t>提撥</w:t>
                  </w:r>
                  <w:proofErr w:type="gramEnd"/>
                  <w:r w:rsidRPr="0089297C">
                    <w:rPr>
                      <w:rFonts w:ascii="細明體" w:eastAsia="細明體" w:hAnsi="細明體" w:cs="細明體" w:hint="eastAsia"/>
                      <w:kern w:val="0"/>
                      <w:szCs w:val="24"/>
                    </w:rPr>
                    <w:t>金額</w:t>
                  </w:r>
                  <w:proofErr w:type="gramStart"/>
                  <w:r w:rsidRPr="0089297C">
                    <w:rPr>
                      <w:rFonts w:ascii="細明體" w:eastAsia="細明體" w:hAnsi="細明體" w:cs="細明體" w:hint="eastAsia"/>
                      <w:kern w:val="0"/>
                      <w:szCs w:val="24"/>
                    </w:rPr>
                    <w:t>有誤者</w:t>
                  </w:r>
                  <w:proofErr w:type="gramEnd"/>
                  <w:r w:rsidRPr="0089297C">
                    <w:rPr>
                      <w:rFonts w:ascii="細明體" w:eastAsia="細明體" w:hAnsi="細明體" w:cs="細明體" w:hint="eastAsia"/>
                      <w:kern w:val="0"/>
                      <w:szCs w:val="24"/>
                    </w:rPr>
                    <w:t>，應自</w:t>
                  </w:r>
                  <w:proofErr w:type="gramStart"/>
                  <w:r w:rsidRPr="0089297C">
                    <w:rPr>
                      <w:rFonts w:ascii="細明體" w:eastAsia="細明體" w:hAnsi="細明體" w:cs="細明體" w:hint="eastAsia"/>
                      <w:kern w:val="0"/>
                      <w:szCs w:val="24"/>
                    </w:rPr>
                    <w:t>提撥</w:t>
                  </w:r>
                  <w:proofErr w:type="gramEnd"/>
                  <w:r w:rsidRPr="0089297C">
                    <w:rPr>
                      <w:rFonts w:ascii="細明體" w:eastAsia="細明體" w:hAnsi="細明體" w:cs="細明體" w:hint="eastAsia"/>
                      <w:kern w:val="0"/>
                      <w:szCs w:val="24"/>
                    </w:rPr>
                    <w:t>之日起</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一個月內向服務學校提出異議，請求變更。</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教職員依第四項第一款</w:t>
                  </w:r>
                  <w:proofErr w:type="gramStart"/>
                  <w:r w:rsidRPr="0089297C">
                    <w:rPr>
                      <w:rFonts w:ascii="細明體" w:eastAsia="細明體" w:hAnsi="細明體" w:cs="細明體" w:hint="eastAsia"/>
                      <w:kern w:val="0"/>
                      <w:szCs w:val="24"/>
                    </w:rPr>
                    <w:t>規定撥繳之</w:t>
                  </w:r>
                  <w:proofErr w:type="gramEnd"/>
                  <w:r w:rsidRPr="0089297C">
                    <w:rPr>
                      <w:rFonts w:ascii="細明體" w:eastAsia="細明體" w:hAnsi="細明體" w:cs="細明體" w:hint="eastAsia"/>
                      <w:kern w:val="0"/>
                      <w:szCs w:val="24"/>
                    </w:rPr>
                    <w:t>款項，不計</w:t>
                  </w:r>
                  <w:proofErr w:type="gramStart"/>
                  <w:r w:rsidRPr="0089297C">
                    <w:rPr>
                      <w:rFonts w:ascii="細明體" w:eastAsia="細明體" w:hAnsi="細明體" w:cs="細明體" w:hint="eastAsia"/>
                      <w:kern w:val="0"/>
                      <w:szCs w:val="24"/>
                    </w:rPr>
                    <w:t>入撥繳</w:t>
                  </w:r>
                  <w:proofErr w:type="gramEnd"/>
                  <w:r w:rsidRPr="0089297C">
                    <w:rPr>
                      <w:rFonts w:ascii="細明體" w:eastAsia="細明體" w:hAnsi="細明體" w:cs="細明體" w:hint="eastAsia"/>
                      <w:kern w:val="0"/>
                      <w:szCs w:val="24"/>
                    </w:rPr>
                    <w:t>年度薪資所得課稅。</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教職員在退撫儲金建立前任職年資之退休、資遣及撫卹金，</w:t>
                  </w:r>
                  <w:proofErr w:type="gramStart"/>
                  <w:r w:rsidRPr="0089297C">
                    <w:rPr>
                      <w:rFonts w:ascii="細明體" w:eastAsia="細明體" w:hAnsi="細明體" w:cs="細明體" w:hint="eastAsia"/>
                      <w:kern w:val="0"/>
                      <w:szCs w:val="24"/>
                    </w:rPr>
                    <w:t>由原私校</w:t>
                  </w:r>
                  <w:proofErr w:type="gramEnd"/>
                  <w:r w:rsidRPr="0089297C">
                    <w:rPr>
                      <w:rFonts w:ascii="細明體" w:eastAsia="細明體" w:hAnsi="細明體" w:cs="細明體" w:hint="eastAsia"/>
                      <w:kern w:val="0"/>
                      <w:szCs w:val="24"/>
                    </w:rPr>
                    <w:t>退撫</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基金支給，如有不足之數，得由學校主管機關編列預算或在年度預算範圍</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內分年調整支應。不受預算法第二十三條、第六十二條及第六十三條規定</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之限制。</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儲金管理會於私立及公立學校任用之全體</w:t>
                  </w:r>
                  <w:proofErr w:type="gramStart"/>
                  <w:r w:rsidRPr="0089297C">
                    <w:rPr>
                      <w:rFonts w:ascii="細明體" w:eastAsia="細明體" w:hAnsi="細明體" w:cs="細明體" w:hint="eastAsia"/>
                      <w:kern w:val="0"/>
                      <w:szCs w:val="24"/>
                    </w:rPr>
                    <w:t>教職員均未具有</w:t>
                  </w:r>
                  <w:proofErr w:type="gramEnd"/>
                  <w:r w:rsidRPr="0089297C">
                    <w:rPr>
                      <w:rFonts w:ascii="細明體" w:eastAsia="細明體" w:hAnsi="細明體" w:cs="細明體" w:hint="eastAsia"/>
                      <w:kern w:val="0"/>
                      <w:szCs w:val="24"/>
                    </w:rPr>
                    <w:t>本條例施行前私</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立學校任職年資時，應將私立學校依第一項規定提繳金額全數撥入各該私</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立學校之學校儲金準備專戶內，由各私立學校依第九條規定辦理。</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12" w:history="1">
                    <w:r w:rsidRPr="0089297C">
                      <w:rPr>
                        <w:rFonts w:ascii="新細明體" w:eastAsia="新細明體" w:hAnsi="新細明體" w:cs="新細明體"/>
                        <w:color w:val="0000FF"/>
                        <w:kern w:val="0"/>
                        <w:szCs w:val="24"/>
                        <w:u w:val="single"/>
                      </w:rPr>
                      <w:t>第 9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私立學校得斟酌其財務狀況及學校發展重點，為其教職員增加</w:t>
                  </w:r>
                  <w:proofErr w:type="gramStart"/>
                  <w:r w:rsidRPr="0089297C">
                    <w:rPr>
                      <w:rFonts w:ascii="細明體" w:eastAsia="細明體" w:hAnsi="細明體" w:cs="細明體" w:hint="eastAsia"/>
                      <w:kern w:val="0"/>
                      <w:szCs w:val="24"/>
                    </w:rPr>
                    <w:t>提撥</w:t>
                  </w:r>
                  <w:proofErr w:type="gramEnd"/>
                  <w:r w:rsidRPr="0089297C">
                    <w:rPr>
                      <w:rFonts w:ascii="細明體" w:eastAsia="細明體" w:hAnsi="細明體" w:cs="細明體" w:hint="eastAsia"/>
                      <w:kern w:val="0"/>
                      <w:szCs w:val="24"/>
                    </w:rPr>
                    <w:t>退休、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、離職及資遣給與準備金，教職員如有配合相對</w:t>
                  </w:r>
                  <w:proofErr w:type="gramStart"/>
                  <w:r w:rsidRPr="0089297C">
                    <w:rPr>
                      <w:rFonts w:ascii="細明體" w:eastAsia="細明體" w:hAnsi="細明體" w:cs="細明體" w:hint="eastAsia"/>
                      <w:kern w:val="0"/>
                      <w:szCs w:val="24"/>
                    </w:rPr>
                    <w:t>提撥</w:t>
                  </w:r>
                  <w:proofErr w:type="gramEnd"/>
                  <w:r w:rsidRPr="0089297C">
                    <w:rPr>
                      <w:rFonts w:ascii="細明體" w:eastAsia="細明體" w:hAnsi="細明體" w:cs="細明體" w:hint="eastAsia"/>
                      <w:kern w:val="0"/>
                      <w:szCs w:val="24"/>
                    </w:rPr>
                    <w:t>之準備金，其金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額在不超過前條第四項第一款</w:t>
                  </w:r>
                  <w:proofErr w:type="gramStart"/>
                  <w:r w:rsidRPr="0089297C">
                    <w:rPr>
                      <w:rFonts w:ascii="細明體" w:eastAsia="細明體" w:hAnsi="細明體" w:cs="細明體" w:hint="eastAsia"/>
                      <w:kern w:val="0"/>
                      <w:szCs w:val="24"/>
                    </w:rPr>
                    <w:t>規定撥繳額度</w:t>
                  </w:r>
                  <w:proofErr w:type="gramEnd"/>
                  <w:r w:rsidRPr="0089297C">
                    <w:rPr>
                      <w:rFonts w:ascii="細明體" w:eastAsia="細明體" w:hAnsi="細明體" w:cs="細明體" w:hint="eastAsia"/>
                      <w:kern w:val="0"/>
                      <w:szCs w:val="24"/>
                    </w:rPr>
                    <w:t>內者，亦不計入</w:t>
                  </w:r>
                  <w:proofErr w:type="gramStart"/>
                  <w:r w:rsidRPr="0089297C">
                    <w:rPr>
                      <w:rFonts w:ascii="細明體" w:eastAsia="細明體" w:hAnsi="細明體" w:cs="細明體" w:hint="eastAsia"/>
                      <w:kern w:val="0"/>
                      <w:szCs w:val="24"/>
                    </w:rPr>
                    <w:t>提撥</w:t>
                  </w:r>
                  <w:proofErr w:type="gramEnd"/>
                  <w:r w:rsidRPr="0089297C">
                    <w:rPr>
                      <w:rFonts w:ascii="細明體" w:eastAsia="細明體" w:hAnsi="細明體" w:cs="細明體" w:hint="eastAsia"/>
                      <w:kern w:val="0"/>
                      <w:szCs w:val="24"/>
                    </w:rPr>
                    <w:t>年度薪資</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所得課稅。</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依前項規定增加</w:t>
                  </w:r>
                  <w:proofErr w:type="gramStart"/>
                  <w:r w:rsidRPr="0089297C">
                    <w:rPr>
                      <w:rFonts w:ascii="細明體" w:eastAsia="細明體" w:hAnsi="細明體" w:cs="細明體" w:hint="eastAsia"/>
                      <w:kern w:val="0"/>
                      <w:szCs w:val="24"/>
                    </w:rPr>
                    <w:t>提撥</w:t>
                  </w:r>
                  <w:proofErr w:type="gramEnd"/>
                  <w:r w:rsidRPr="0089297C">
                    <w:rPr>
                      <w:rFonts w:ascii="細明體" w:eastAsia="細明體" w:hAnsi="細明體" w:cs="細明體" w:hint="eastAsia"/>
                      <w:kern w:val="0"/>
                      <w:szCs w:val="24"/>
                    </w:rPr>
                    <w:t>之退休、撫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、離職及資遣給與準備金及教職員準備</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金，應於財務報表中充分揭露，並得委託儲金管理會辦理其收支、管理及</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運用事項。</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13" w:history="1">
                    <w:r w:rsidRPr="0089297C">
                      <w:rPr>
                        <w:rFonts w:ascii="新細明體" w:eastAsia="新細明體" w:hAnsi="新細明體" w:cs="新細明體"/>
                        <w:color w:val="0000FF"/>
                        <w:kern w:val="0"/>
                        <w:szCs w:val="24"/>
                        <w:u w:val="single"/>
                      </w:rPr>
                      <w:t>第 10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依第八條</w:t>
                  </w:r>
                  <w:proofErr w:type="gramStart"/>
                  <w:r w:rsidRPr="0089297C">
                    <w:rPr>
                      <w:rFonts w:ascii="細明體" w:eastAsia="細明體" w:hAnsi="細明體" w:cs="細明體" w:hint="eastAsia"/>
                      <w:kern w:val="0"/>
                      <w:szCs w:val="24"/>
                    </w:rPr>
                    <w:t>規定撥繳退撫</w:t>
                  </w:r>
                  <w:proofErr w:type="gramEnd"/>
                  <w:r w:rsidRPr="0089297C">
                    <w:rPr>
                      <w:rFonts w:ascii="細明體" w:eastAsia="細明體" w:hAnsi="細明體" w:cs="細明體" w:hint="eastAsia"/>
                      <w:kern w:val="0"/>
                      <w:szCs w:val="24"/>
                    </w:rPr>
                    <w:t>儲金，儲金管理會應審酌儲金規模情形，設計不同</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收益、風險之投資標的組合，提供教職員選擇；其實施辦法，由中央主管</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機關定之。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lastRenderedPageBreak/>
                    <w:t>前項投資標的組合選擇未實施前之退撫儲金，由儲金管理會統一管理運用</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儲金統一管理運用時收益，及投資標的組合選擇實施後，經儲金管理會評</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定風險程度最低之投資標的組合運用收益，不得低於當地銀行二年期定期</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存款利率，如有不足，由國庫補足之。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教職員在本條例施行後年資所領取退休金、撫卹金及資遣給與，於扣除自</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89297C">
                    <w:rPr>
                      <w:rFonts w:ascii="細明體" w:eastAsia="細明體" w:hAnsi="細明體" w:cs="細明體" w:hint="eastAsia"/>
                      <w:kern w:val="0"/>
                      <w:szCs w:val="24"/>
                    </w:rPr>
                    <w:t>繳</w:t>
                  </w:r>
                  <w:proofErr w:type="gramEnd"/>
                  <w:r w:rsidRPr="0089297C">
                    <w:rPr>
                      <w:rFonts w:ascii="細明體" w:eastAsia="細明體" w:hAnsi="細明體" w:cs="細明體" w:hint="eastAsia"/>
                      <w:kern w:val="0"/>
                      <w:szCs w:val="24"/>
                    </w:rPr>
                    <w:t>儲金本金及孳息後，如有低於本條例施行前年資退休金、撫卹金及資遣</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給與核算標準，應由各該主管機關補足其差額。</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14" w:history="1">
                    <w:r w:rsidRPr="0089297C">
                      <w:rPr>
                        <w:rFonts w:ascii="新細明體" w:eastAsia="新細明體" w:hAnsi="新細明體" w:cs="新細明體"/>
                        <w:color w:val="0000FF"/>
                        <w:kern w:val="0"/>
                        <w:szCs w:val="24"/>
                        <w:u w:val="single"/>
                      </w:rPr>
                      <w:t>第 11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學校主管機關及各私立學校未依本條例規定按月提繳或未足額提</w:t>
                  </w:r>
                  <w:proofErr w:type="gramStart"/>
                  <w:r w:rsidRPr="0089297C">
                    <w:rPr>
                      <w:rFonts w:ascii="細明體" w:eastAsia="細明體" w:hAnsi="細明體" w:cs="細明體" w:hint="eastAsia"/>
                      <w:kern w:val="0"/>
                      <w:szCs w:val="24"/>
                    </w:rPr>
                    <w:t>繳其教職</w:t>
                  </w:r>
                  <w:proofErr w:type="gramEnd"/>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員退撫儲金，致教職員受有損害者，負損害賠償責任。但有不可歸責於學</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校主管機關及各私立學校之事由者，不在此限。</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前項請求權，自教職員知有損害時起，因二年間不行使而消滅；自損害發</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生時起，逾五年者，亦同。</w:t>
                  </w:r>
                </w:p>
              </w:tc>
            </w:tr>
            <w:tr w:rsidR="0089297C" w:rsidRPr="0089297C">
              <w:trPr>
                <w:tblCellSpacing w:w="15" w:type="dxa"/>
                <w:jc w:val="center"/>
              </w:trPr>
              <w:tc>
                <w:tcPr>
                  <w:tcW w:w="0" w:type="auto"/>
                  <w:gridSpan w:val="3"/>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 xml:space="preserve">   第 三 章 各項退撫儲金制度之銜接</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15" w:history="1">
                    <w:r w:rsidRPr="0089297C">
                      <w:rPr>
                        <w:rFonts w:ascii="新細明體" w:eastAsia="新細明體" w:hAnsi="新細明體" w:cs="新細明體"/>
                        <w:color w:val="0000FF"/>
                        <w:kern w:val="0"/>
                        <w:szCs w:val="24"/>
                        <w:u w:val="single"/>
                      </w:rPr>
                      <w:t>第 12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教職員於本條例施行前、後任職年資，應合併計算。</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教職員於本條例施行後任職年資，以</w:t>
                  </w:r>
                  <w:proofErr w:type="gramStart"/>
                  <w:r w:rsidRPr="0089297C">
                    <w:rPr>
                      <w:rFonts w:ascii="細明體" w:eastAsia="細明體" w:hAnsi="細明體" w:cs="細明體" w:hint="eastAsia"/>
                      <w:kern w:val="0"/>
                      <w:szCs w:val="24"/>
                    </w:rPr>
                    <w:t>按月撥繳退撫</w:t>
                  </w:r>
                  <w:proofErr w:type="gramEnd"/>
                  <w:r w:rsidRPr="0089297C">
                    <w:rPr>
                      <w:rFonts w:ascii="細明體" w:eastAsia="細明體" w:hAnsi="細明體" w:cs="細明體" w:hint="eastAsia"/>
                      <w:kern w:val="0"/>
                      <w:szCs w:val="24"/>
                    </w:rPr>
                    <w:t>儲金之年資為限。未撥</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89297C">
                    <w:rPr>
                      <w:rFonts w:ascii="細明體" w:eastAsia="細明體" w:hAnsi="細明體" w:cs="細明體" w:hint="eastAsia"/>
                      <w:kern w:val="0"/>
                      <w:szCs w:val="24"/>
                    </w:rPr>
                    <w:t>繳</w:t>
                  </w:r>
                  <w:proofErr w:type="gramEnd"/>
                  <w:r w:rsidRPr="0089297C">
                    <w:rPr>
                      <w:rFonts w:ascii="細明體" w:eastAsia="細明體" w:hAnsi="細明體" w:cs="細明體" w:hint="eastAsia"/>
                      <w:kern w:val="0"/>
                      <w:szCs w:val="24"/>
                    </w:rPr>
                    <w:t>退撫儲金之任職年資或曾經核給退休金、離職退費或資遣給與之任職年</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資，均不得</w:t>
                  </w:r>
                  <w:proofErr w:type="gramStart"/>
                  <w:r w:rsidRPr="0089297C">
                    <w:rPr>
                      <w:rFonts w:ascii="細明體" w:eastAsia="細明體" w:hAnsi="細明體" w:cs="細明體" w:hint="eastAsia"/>
                      <w:kern w:val="0"/>
                      <w:szCs w:val="24"/>
                    </w:rPr>
                    <w:t>採</w:t>
                  </w:r>
                  <w:proofErr w:type="gramEnd"/>
                  <w:r w:rsidRPr="0089297C">
                    <w:rPr>
                      <w:rFonts w:ascii="細明體" w:eastAsia="細明體" w:hAnsi="細明體" w:cs="細明體" w:hint="eastAsia"/>
                      <w:kern w:val="0"/>
                      <w:szCs w:val="24"/>
                    </w:rPr>
                    <w:t>計。</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教職員於本條例施行後任職年資之退休、撫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、離職及資遣給與，除本條</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89297C">
                    <w:rPr>
                      <w:rFonts w:ascii="細明體" w:eastAsia="細明體" w:hAnsi="細明體" w:cs="細明體" w:hint="eastAsia"/>
                      <w:kern w:val="0"/>
                      <w:szCs w:val="24"/>
                    </w:rPr>
                    <w:t>例另有</w:t>
                  </w:r>
                  <w:proofErr w:type="gramEnd"/>
                  <w:r w:rsidRPr="0089297C">
                    <w:rPr>
                      <w:rFonts w:ascii="細明體" w:eastAsia="細明體" w:hAnsi="細明體" w:cs="細明體" w:hint="eastAsia"/>
                      <w:kern w:val="0"/>
                      <w:szCs w:val="24"/>
                    </w:rPr>
                    <w:t>規定外，由儲金管理會以退撫儲金支給其個人退撫儲金專戶累計之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本金及孳息。公立學校校長、教師曾任</w:t>
                  </w:r>
                  <w:proofErr w:type="gramStart"/>
                  <w:r w:rsidRPr="0089297C">
                    <w:rPr>
                      <w:rFonts w:ascii="細明體" w:eastAsia="細明體" w:hAnsi="細明體" w:cs="細明體" w:hint="eastAsia"/>
                      <w:kern w:val="0"/>
                      <w:szCs w:val="24"/>
                    </w:rPr>
                    <w:t>已撥繳本條例</w:t>
                  </w:r>
                  <w:proofErr w:type="gramEnd"/>
                  <w:r w:rsidRPr="0089297C">
                    <w:rPr>
                      <w:rFonts w:ascii="細明體" w:eastAsia="細明體" w:hAnsi="細明體" w:cs="細明體" w:hint="eastAsia"/>
                      <w:kern w:val="0"/>
                      <w:szCs w:val="24"/>
                    </w:rPr>
                    <w:t>退撫儲金且未核給退</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休金、資遣給與或申請離職退費之年資，亦同。</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本條例施行前任職年資</w:t>
                  </w:r>
                  <w:proofErr w:type="gramStart"/>
                  <w:r w:rsidRPr="0089297C">
                    <w:rPr>
                      <w:rFonts w:ascii="細明體" w:eastAsia="細明體" w:hAnsi="細明體" w:cs="細明體" w:hint="eastAsia"/>
                      <w:kern w:val="0"/>
                      <w:szCs w:val="24"/>
                    </w:rPr>
                    <w:t>併</w:t>
                  </w:r>
                  <w:proofErr w:type="gramEnd"/>
                  <w:r w:rsidRPr="0089297C">
                    <w:rPr>
                      <w:rFonts w:ascii="細明體" w:eastAsia="細明體" w:hAnsi="細明體" w:cs="細明體" w:hint="eastAsia"/>
                      <w:kern w:val="0"/>
                      <w:szCs w:val="24"/>
                    </w:rPr>
                    <w:t>計標準，其退休金、撫卹金、資遣給與基數內涵</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lastRenderedPageBreak/>
                    <w:t>及核計最高基數，依本條例施行前原私立學校教職員退休、撫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、資遣</w:t>
                  </w:r>
                  <w:proofErr w:type="gramStart"/>
                  <w:r w:rsidRPr="0089297C">
                    <w:rPr>
                      <w:rFonts w:ascii="細明體" w:eastAsia="細明體" w:hAnsi="細明體" w:cs="細明體" w:hint="eastAsia"/>
                      <w:kern w:val="0"/>
                      <w:szCs w:val="24"/>
                    </w:rPr>
                    <w:t>規</w:t>
                  </w:r>
                  <w:proofErr w:type="gramEnd"/>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定辦理。本條例施行前任職年資之退休、撫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及資遣給與，由儲金管理會</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89297C">
                    <w:rPr>
                      <w:rFonts w:ascii="細明體" w:eastAsia="細明體" w:hAnsi="細明體" w:cs="細明體" w:hint="eastAsia"/>
                      <w:kern w:val="0"/>
                      <w:szCs w:val="24"/>
                    </w:rPr>
                    <w:t>以原私校</w:t>
                  </w:r>
                  <w:proofErr w:type="gramEnd"/>
                  <w:r w:rsidRPr="0089297C">
                    <w:rPr>
                      <w:rFonts w:ascii="細明體" w:eastAsia="細明體" w:hAnsi="細明體" w:cs="細明體" w:hint="eastAsia"/>
                      <w:kern w:val="0"/>
                      <w:szCs w:val="24"/>
                    </w:rPr>
                    <w:t>退撫基金支給。</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私立學校校長、教師，曾任公立學校編制內有給合格校長、教師，未核給</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退休金、離職退費或資遣給與之任職年資，經原服務學校</w:t>
                  </w:r>
                  <w:proofErr w:type="gramStart"/>
                  <w:r w:rsidRPr="0089297C">
                    <w:rPr>
                      <w:rFonts w:ascii="細明體" w:eastAsia="細明體" w:hAnsi="細明體" w:cs="細明體" w:hint="eastAsia"/>
                      <w:kern w:val="0"/>
                      <w:szCs w:val="24"/>
                    </w:rPr>
                    <w:t>覈實出</w:t>
                  </w:r>
                  <w:proofErr w:type="gramEnd"/>
                  <w:r w:rsidRPr="0089297C">
                    <w:rPr>
                      <w:rFonts w:ascii="細明體" w:eastAsia="細明體" w:hAnsi="細明體" w:cs="細明體" w:hint="eastAsia"/>
                      <w:kern w:val="0"/>
                      <w:szCs w:val="24"/>
                    </w:rPr>
                    <w:t>具證明者</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，得</w:t>
                  </w:r>
                  <w:proofErr w:type="gramStart"/>
                  <w:r w:rsidRPr="0089297C">
                    <w:rPr>
                      <w:rFonts w:ascii="細明體" w:eastAsia="細明體" w:hAnsi="細明體" w:cs="細明體" w:hint="eastAsia"/>
                      <w:kern w:val="0"/>
                      <w:szCs w:val="24"/>
                    </w:rPr>
                    <w:t>併</w:t>
                  </w:r>
                  <w:proofErr w:type="gramEnd"/>
                  <w:r w:rsidRPr="0089297C">
                    <w:rPr>
                      <w:rFonts w:ascii="細明體" w:eastAsia="細明體" w:hAnsi="細明體" w:cs="細明體" w:hint="eastAsia"/>
                      <w:kern w:val="0"/>
                      <w:szCs w:val="24"/>
                    </w:rPr>
                    <w:t>計其任職年資，按核定年資比例，依下列規定核計支給其退休金、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撫卹金或資遣給與：</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一、中華民國八十五年一月三十一日以前公立學校年資，由其最後服務學</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 xml:space="preserve">    校之主管機關支給。</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二、中華民國八十五年二月一日以後公立學校年資，由公務人員退休撫</w:t>
                  </w:r>
                  <w:proofErr w:type="gramStart"/>
                  <w:r w:rsidRPr="0089297C">
                    <w:rPr>
                      <w:rFonts w:ascii="細明體" w:eastAsia="細明體" w:hAnsi="細明體" w:cs="細明體" w:hint="eastAsia"/>
                      <w:kern w:val="0"/>
                      <w:szCs w:val="24"/>
                    </w:rPr>
                    <w:t>卹</w:t>
                  </w:r>
                  <w:proofErr w:type="gramEnd"/>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 xml:space="preserve">    基金管理委員會支給。</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16" w:history="1">
                    <w:r w:rsidRPr="0089297C">
                      <w:rPr>
                        <w:rFonts w:ascii="新細明體" w:eastAsia="新細明體" w:hAnsi="新細明體" w:cs="新細明體"/>
                        <w:color w:val="0000FF"/>
                        <w:kern w:val="0"/>
                        <w:szCs w:val="24"/>
                        <w:u w:val="single"/>
                      </w:rPr>
                      <w:t>第 13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已領退休金、離職退費或資遣給與人員再任私立學校教職員時，無須繳回</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已領之給與；其重行退休、撫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、離職及資遣時，應自再任之月起計算其</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任職年資。</w:t>
                  </w:r>
                </w:p>
              </w:tc>
            </w:tr>
            <w:tr w:rsidR="0089297C" w:rsidRPr="0089297C">
              <w:trPr>
                <w:tblCellSpacing w:w="15" w:type="dxa"/>
                <w:jc w:val="center"/>
              </w:trPr>
              <w:tc>
                <w:tcPr>
                  <w:tcW w:w="0" w:type="auto"/>
                  <w:gridSpan w:val="3"/>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 xml:space="preserve">   第 四 章 退休</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17" w:history="1">
                    <w:r w:rsidRPr="0089297C">
                      <w:rPr>
                        <w:rFonts w:ascii="新細明體" w:eastAsia="新細明體" w:hAnsi="新細明體" w:cs="新細明體"/>
                        <w:color w:val="0000FF"/>
                        <w:kern w:val="0"/>
                        <w:szCs w:val="24"/>
                        <w:u w:val="single"/>
                      </w:rPr>
                      <w:t>第 14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教職員之退休，分為自願退休、</w:t>
                  </w:r>
                  <w:proofErr w:type="gramStart"/>
                  <w:r w:rsidRPr="0089297C">
                    <w:rPr>
                      <w:rFonts w:ascii="細明體" w:eastAsia="細明體" w:hAnsi="細明體" w:cs="細明體" w:hint="eastAsia"/>
                      <w:kern w:val="0"/>
                      <w:szCs w:val="24"/>
                    </w:rPr>
                    <w:t>屆齡退休</w:t>
                  </w:r>
                  <w:proofErr w:type="gramEnd"/>
                  <w:r w:rsidRPr="0089297C">
                    <w:rPr>
                      <w:rFonts w:ascii="細明體" w:eastAsia="細明體" w:hAnsi="細明體" w:cs="細明體" w:hint="eastAsia"/>
                      <w:kern w:val="0"/>
                      <w:szCs w:val="24"/>
                    </w:rPr>
                    <w:t>及命令退休。</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18" w:history="1">
                    <w:r w:rsidRPr="0089297C">
                      <w:rPr>
                        <w:rFonts w:ascii="新細明體" w:eastAsia="新細明體" w:hAnsi="新細明體" w:cs="新細明體"/>
                        <w:color w:val="0000FF"/>
                        <w:kern w:val="0"/>
                        <w:szCs w:val="24"/>
                        <w:u w:val="single"/>
                      </w:rPr>
                      <w:t>第 15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教職員有下列情形之</w:t>
                  </w:r>
                  <w:proofErr w:type="gramStart"/>
                  <w:r w:rsidRPr="0089297C">
                    <w:rPr>
                      <w:rFonts w:ascii="細明體" w:eastAsia="細明體" w:hAnsi="細明體" w:cs="細明體" w:hint="eastAsia"/>
                      <w:kern w:val="0"/>
                      <w:szCs w:val="24"/>
                    </w:rPr>
                    <w:t>一</w:t>
                  </w:r>
                  <w:proofErr w:type="gramEnd"/>
                  <w:r w:rsidRPr="0089297C">
                    <w:rPr>
                      <w:rFonts w:ascii="細明體" w:eastAsia="細明體" w:hAnsi="細明體" w:cs="細明體" w:hint="eastAsia"/>
                      <w:kern w:val="0"/>
                      <w:szCs w:val="24"/>
                    </w:rPr>
                    <w:t>者，應准其自願退休：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一、年滿六十歲。</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二、任職滿二十五年。</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配合私立學校組織變更、停辦或合併依法令辦理精簡者，其未符前項規定</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而有下列情形之一，得准其自願退休：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一、任職滿二十年以上。</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二、任職滿十年以上，年滿五十歲。</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三、任本職務年功薪最高級滿三年。</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第一項第一款規定之年齡，對所任職務有體能上之限制者，中央主管機關</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得酌予降低。但不得少於五十五歲。</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19" w:history="1">
                    <w:r w:rsidRPr="0089297C">
                      <w:rPr>
                        <w:rFonts w:ascii="新細明體" w:eastAsia="新細明體" w:hAnsi="新細明體" w:cs="新細明體"/>
                        <w:color w:val="0000FF"/>
                        <w:kern w:val="0"/>
                        <w:szCs w:val="24"/>
                        <w:u w:val="single"/>
                      </w:rPr>
                      <w:t>第 16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教職員年滿六十五歲，私立學校應主動辦理</w:t>
                  </w:r>
                  <w:proofErr w:type="gramStart"/>
                  <w:r w:rsidRPr="0089297C">
                    <w:rPr>
                      <w:rFonts w:ascii="細明體" w:eastAsia="細明體" w:hAnsi="細明體" w:cs="細明體" w:hint="eastAsia"/>
                      <w:kern w:val="0"/>
                      <w:szCs w:val="24"/>
                    </w:rPr>
                    <w:t>其屆齡退休</w:t>
                  </w:r>
                  <w:proofErr w:type="gramEnd"/>
                  <w:r w:rsidRPr="0089297C">
                    <w:rPr>
                      <w:rFonts w:ascii="細明體" w:eastAsia="細明體" w:hAnsi="細明體" w:cs="細明體" w:hint="eastAsia"/>
                      <w:kern w:val="0"/>
                      <w:szCs w:val="24"/>
                    </w:rPr>
                    <w:t>。但有下列情形之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一，得予以延長服務：</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一、校長聘期未屆滿者，得</w:t>
                  </w:r>
                  <w:proofErr w:type="gramStart"/>
                  <w:r w:rsidRPr="0089297C">
                    <w:rPr>
                      <w:rFonts w:ascii="細明體" w:eastAsia="細明體" w:hAnsi="細明體" w:cs="細明體" w:hint="eastAsia"/>
                      <w:kern w:val="0"/>
                      <w:szCs w:val="24"/>
                    </w:rPr>
                    <w:t>任職至聘期</w:t>
                  </w:r>
                  <w:proofErr w:type="gramEnd"/>
                  <w:r w:rsidRPr="0089297C">
                    <w:rPr>
                      <w:rFonts w:ascii="細明體" w:eastAsia="細明體" w:hAnsi="細明體" w:cs="細明體" w:hint="eastAsia"/>
                      <w:kern w:val="0"/>
                      <w:szCs w:val="24"/>
                    </w:rPr>
                    <w:t>屆滿；其聘期屆滿而獲續聘者，亦</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 xml:space="preserve">    同。但不得逾七十歲。</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二、專科以上學校教授經學校基於教學需要，並徵得當事人同意繼續服務</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 xml:space="preserve">    者。但每次延長不得逾一年，至多延長至屆滿七十歲當學期為止。</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20" w:history="1">
                    <w:r w:rsidRPr="0089297C">
                      <w:rPr>
                        <w:rFonts w:ascii="新細明體" w:eastAsia="新細明體" w:hAnsi="新細明體" w:cs="新細明體"/>
                        <w:color w:val="0000FF"/>
                        <w:kern w:val="0"/>
                        <w:szCs w:val="24"/>
                        <w:u w:val="single"/>
                      </w:rPr>
                      <w:t>第 17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私立學校於本條例施行後依私立學校法規定，</w:t>
                  </w:r>
                  <w:proofErr w:type="gramStart"/>
                  <w:r w:rsidRPr="0089297C">
                    <w:rPr>
                      <w:rFonts w:ascii="細明體" w:eastAsia="細明體" w:hAnsi="細明體" w:cs="細明體" w:hint="eastAsia"/>
                      <w:kern w:val="0"/>
                      <w:szCs w:val="24"/>
                    </w:rPr>
                    <w:t>遴</w:t>
                  </w:r>
                  <w:proofErr w:type="gramEnd"/>
                  <w:r w:rsidRPr="0089297C">
                    <w:rPr>
                      <w:rFonts w:ascii="細明體" w:eastAsia="細明體" w:hAnsi="細明體" w:cs="細明體" w:hint="eastAsia"/>
                      <w:kern w:val="0"/>
                      <w:szCs w:val="24"/>
                    </w:rPr>
                    <w:t>聘年齡逾六十五歲之校長</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或專任教師，除依第八條第四項第一款由校長、教師</w:t>
                  </w:r>
                  <w:proofErr w:type="gramStart"/>
                  <w:r w:rsidRPr="0089297C">
                    <w:rPr>
                      <w:rFonts w:ascii="細明體" w:eastAsia="細明體" w:hAnsi="細明體" w:cs="細明體" w:hint="eastAsia"/>
                      <w:kern w:val="0"/>
                      <w:szCs w:val="24"/>
                    </w:rPr>
                    <w:t>個人撥繳退撫</w:t>
                  </w:r>
                  <w:proofErr w:type="gramEnd"/>
                  <w:r w:rsidRPr="0089297C">
                    <w:rPr>
                      <w:rFonts w:ascii="細明體" w:eastAsia="細明體" w:hAnsi="細明體" w:cs="細明體" w:hint="eastAsia"/>
                      <w:kern w:val="0"/>
                      <w:szCs w:val="24"/>
                    </w:rPr>
                    <w:t>儲金外</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w:t>
                  </w:r>
                  <w:proofErr w:type="gramStart"/>
                  <w:r w:rsidRPr="0089297C">
                    <w:rPr>
                      <w:rFonts w:ascii="細明體" w:eastAsia="細明體" w:hAnsi="細明體" w:cs="細明體" w:hint="eastAsia"/>
                      <w:kern w:val="0"/>
                      <w:szCs w:val="24"/>
                    </w:rPr>
                    <w:t>其餘均由私立</w:t>
                  </w:r>
                  <w:proofErr w:type="gramEnd"/>
                  <w:r w:rsidRPr="0089297C">
                    <w:rPr>
                      <w:rFonts w:ascii="細明體" w:eastAsia="細明體" w:hAnsi="細明體" w:cs="細明體" w:hint="eastAsia"/>
                      <w:kern w:val="0"/>
                      <w:szCs w:val="24"/>
                    </w:rPr>
                    <w:t>學校</w:t>
                  </w:r>
                  <w:proofErr w:type="gramStart"/>
                  <w:r w:rsidRPr="0089297C">
                    <w:rPr>
                      <w:rFonts w:ascii="細明體" w:eastAsia="細明體" w:hAnsi="細明體" w:cs="細明體" w:hint="eastAsia"/>
                      <w:kern w:val="0"/>
                      <w:szCs w:val="24"/>
                    </w:rPr>
                    <w:t>提撥</w:t>
                  </w:r>
                  <w:proofErr w:type="gramEnd"/>
                  <w:r w:rsidRPr="0089297C">
                    <w:rPr>
                      <w:rFonts w:ascii="細明體" w:eastAsia="細明體" w:hAnsi="細明體" w:cs="細明體" w:hint="eastAsia"/>
                      <w:kern w:val="0"/>
                      <w:szCs w:val="24"/>
                    </w:rPr>
                    <w:t>。</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21" w:history="1">
                    <w:r w:rsidRPr="0089297C">
                      <w:rPr>
                        <w:rFonts w:ascii="新細明體" w:eastAsia="新細明體" w:hAnsi="新細明體" w:cs="新細明體"/>
                        <w:color w:val="0000FF"/>
                        <w:kern w:val="0"/>
                        <w:szCs w:val="24"/>
                        <w:u w:val="single"/>
                      </w:rPr>
                      <w:t>第 18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教職員任職滿五年以上，因身心障礙致不堪勝任職務，且有具體事證而不</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願提出中央衛生主管機關評鑑合格以上之醫院醫療證明者，經私立學校主</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管人員及人事人員送校長核定後，應命令其就醫治療；逾二學期仍不堪勝</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任職務或仍未療</w:t>
                  </w:r>
                  <w:proofErr w:type="gramStart"/>
                  <w:r w:rsidRPr="0089297C">
                    <w:rPr>
                      <w:rFonts w:ascii="細明體" w:eastAsia="細明體" w:hAnsi="細明體" w:cs="細明體" w:hint="eastAsia"/>
                      <w:kern w:val="0"/>
                      <w:szCs w:val="24"/>
                    </w:rPr>
                    <w:t>癒</w:t>
                  </w:r>
                  <w:proofErr w:type="gramEnd"/>
                  <w:r w:rsidRPr="0089297C">
                    <w:rPr>
                      <w:rFonts w:ascii="細明體" w:eastAsia="細明體" w:hAnsi="細明體" w:cs="細明體" w:hint="eastAsia"/>
                      <w:kern w:val="0"/>
                      <w:szCs w:val="24"/>
                    </w:rPr>
                    <w:t>，應由學校主動辦理其命令退休。</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22" w:history="1">
                    <w:r w:rsidRPr="0089297C">
                      <w:rPr>
                        <w:rFonts w:ascii="新細明體" w:eastAsia="新細明體" w:hAnsi="新細明體" w:cs="新細明體"/>
                        <w:color w:val="0000FF"/>
                        <w:kern w:val="0"/>
                        <w:szCs w:val="24"/>
                        <w:u w:val="single"/>
                      </w:rPr>
                      <w:t>第 19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教職員退休年齡之認定，依戶籍記載自出生之日起計算。</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校長或教師依第十五條規定自願退休者，除有特殊原因並經服務學校證明</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不影響教學者外，其退休生效日以二月一日或八月一日為</w:t>
                  </w:r>
                  <w:proofErr w:type="gramStart"/>
                  <w:r w:rsidRPr="0089297C">
                    <w:rPr>
                      <w:rFonts w:ascii="細明體" w:eastAsia="細明體" w:hAnsi="細明體" w:cs="細明體" w:hint="eastAsia"/>
                      <w:kern w:val="0"/>
                      <w:szCs w:val="24"/>
                    </w:rPr>
                    <w:t>準</w:t>
                  </w:r>
                  <w:proofErr w:type="gramEnd"/>
                  <w:r w:rsidRPr="0089297C">
                    <w:rPr>
                      <w:rFonts w:ascii="細明體" w:eastAsia="細明體" w:hAnsi="細明體" w:cs="細明體" w:hint="eastAsia"/>
                      <w:kern w:val="0"/>
                      <w:szCs w:val="24"/>
                    </w:rPr>
                    <w:t>。</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教職員依第十六條</w:t>
                  </w:r>
                  <w:proofErr w:type="gramStart"/>
                  <w:r w:rsidRPr="0089297C">
                    <w:rPr>
                      <w:rFonts w:ascii="細明體" w:eastAsia="細明體" w:hAnsi="細明體" w:cs="細明體" w:hint="eastAsia"/>
                      <w:kern w:val="0"/>
                      <w:szCs w:val="24"/>
                    </w:rPr>
                    <w:t>規定屆齡退休</w:t>
                  </w:r>
                  <w:proofErr w:type="gramEnd"/>
                  <w:r w:rsidRPr="0089297C">
                    <w:rPr>
                      <w:rFonts w:ascii="細明體" w:eastAsia="細明體" w:hAnsi="細明體" w:cs="細明體" w:hint="eastAsia"/>
                      <w:kern w:val="0"/>
                      <w:szCs w:val="24"/>
                    </w:rPr>
                    <w:t>者，其於八月一日至次年一月三十一日間</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出生者，至遲以次年二月一日為退休生效日；其於二月一日至七月三十一</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日間出生者，至遲以八月一日為退休生效日。</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第二項所稱特殊原因之認定基準，比照公立學校之規定辦理。</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23" w:history="1">
                    <w:r w:rsidRPr="0089297C">
                      <w:rPr>
                        <w:rFonts w:ascii="新細明體" w:eastAsia="新細明體" w:hAnsi="新細明體" w:cs="新細明體"/>
                        <w:color w:val="0000FF"/>
                        <w:kern w:val="0"/>
                        <w:szCs w:val="24"/>
                        <w:u w:val="single"/>
                      </w:rPr>
                      <w:t>第 20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退休金給付方式如下：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一、未滿十五年，給與一次給付。</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二、任職十五年以上，由教職員就下列退休給與，擇</w:t>
                  </w:r>
                  <w:proofErr w:type="gramStart"/>
                  <w:r w:rsidRPr="0089297C">
                    <w:rPr>
                      <w:rFonts w:ascii="細明體" w:eastAsia="細明體" w:hAnsi="細明體" w:cs="細明體" w:hint="eastAsia"/>
                      <w:kern w:val="0"/>
                      <w:szCs w:val="24"/>
                    </w:rPr>
                    <w:t>一</w:t>
                  </w:r>
                  <w:proofErr w:type="gramEnd"/>
                  <w:r w:rsidRPr="0089297C">
                    <w:rPr>
                      <w:rFonts w:ascii="細明體" w:eastAsia="細明體" w:hAnsi="細明體" w:cs="細明體" w:hint="eastAsia"/>
                      <w:kern w:val="0"/>
                      <w:szCs w:val="24"/>
                    </w:rPr>
                    <w:lastRenderedPageBreak/>
                    <w:t>支領之：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（一）一次給付。</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（二）定期給付。</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（三）兼領一次給付及定期給付。得兼領比例之基準，由中央主管機關定</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 xml:space="preserve">      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一次給付，以教職員個人之退撫儲金專戶本息及依本條例施行前任職年資</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應給付退休金之總和一次領取。</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定期給付，由教職員以一次給付應領取總額，投保符合保險法規定之年金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保險，作為定期發給之退休金。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擇領或兼領定期給付人員，退休時得以依法領取之退休金或社會保險給付</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，一次繳足購買前項規定之年金保險。</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依第一項第二款第三目規定支領者，其退休金</w:t>
                  </w:r>
                  <w:proofErr w:type="gramStart"/>
                  <w:r w:rsidRPr="0089297C">
                    <w:rPr>
                      <w:rFonts w:ascii="細明體" w:eastAsia="細明體" w:hAnsi="細明體" w:cs="細明體" w:hint="eastAsia"/>
                      <w:kern w:val="0"/>
                      <w:szCs w:val="24"/>
                    </w:rPr>
                    <w:t>各依兼領</w:t>
                  </w:r>
                  <w:proofErr w:type="gramEnd"/>
                  <w:r w:rsidRPr="0089297C">
                    <w:rPr>
                      <w:rFonts w:ascii="細明體" w:eastAsia="細明體" w:hAnsi="細明體" w:cs="細明體" w:hint="eastAsia"/>
                      <w:kern w:val="0"/>
                      <w:szCs w:val="24"/>
                    </w:rPr>
                    <w:t>一次給付及定期給</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付比例計算之。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因公傷病退休人員，除不受第一項第二款任職十五年以上始得支領定期給</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付限制外，另由私立學校依本條例施行前原私立學校教職員退休規定按</w:t>
                  </w:r>
                  <w:proofErr w:type="gramStart"/>
                  <w:r w:rsidRPr="0089297C">
                    <w:rPr>
                      <w:rFonts w:ascii="細明體" w:eastAsia="細明體" w:hAnsi="細明體" w:cs="細明體" w:hint="eastAsia"/>
                      <w:kern w:val="0"/>
                      <w:szCs w:val="24"/>
                    </w:rPr>
                    <w:t>一</w:t>
                  </w:r>
                  <w:proofErr w:type="gramEnd"/>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次退休金標準，另行支給百分之二十之一次給付，其任職年資未滿五年，</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以五年計。</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前項所稱因公傷病，指經服務學校證明有下列情形之</w:t>
                  </w:r>
                  <w:proofErr w:type="gramStart"/>
                  <w:r w:rsidRPr="0089297C">
                    <w:rPr>
                      <w:rFonts w:ascii="細明體" w:eastAsia="細明體" w:hAnsi="細明體" w:cs="細明體" w:hint="eastAsia"/>
                      <w:kern w:val="0"/>
                      <w:szCs w:val="24"/>
                    </w:rPr>
                    <w:t>一</w:t>
                  </w:r>
                  <w:proofErr w:type="gramEnd"/>
                  <w:r w:rsidRPr="0089297C">
                    <w:rPr>
                      <w:rFonts w:ascii="細明體" w:eastAsia="細明體" w:hAnsi="細明體" w:cs="細明體" w:hint="eastAsia"/>
                      <w:kern w:val="0"/>
                      <w:szCs w:val="24"/>
                    </w:rPr>
                    <w:t>以致傷病，並繳驗</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經中央衛生主管機關評鑑合格以上之醫院醫療證明者：</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一、執行職務發生危險。</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二、於辦公場所發生意外。</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三、於辦公往返途中遇意外危險。</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四、盡力職務，積</w:t>
                  </w:r>
                  <w:proofErr w:type="gramStart"/>
                  <w:r w:rsidRPr="0089297C">
                    <w:rPr>
                      <w:rFonts w:ascii="細明體" w:eastAsia="細明體" w:hAnsi="細明體" w:cs="細明體" w:hint="eastAsia"/>
                      <w:kern w:val="0"/>
                      <w:szCs w:val="24"/>
                    </w:rPr>
                    <w:t>勞</w:t>
                  </w:r>
                  <w:proofErr w:type="gramEnd"/>
                  <w:r w:rsidRPr="0089297C">
                    <w:rPr>
                      <w:rFonts w:ascii="細明體" w:eastAsia="細明體" w:hAnsi="細明體" w:cs="細明體" w:hint="eastAsia"/>
                      <w:kern w:val="0"/>
                      <w:szCs w:val="24"/>
                    </w:rPr>
                    <w:t>過度。</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24" w:history="1">
                    <w:r w:rsidRPr="0089297C">
                      <w:rPr>
                        <w:rFonts w:ascii="新細明體" w:eastAsia="新細明體" w:hAnsi="新細明體" w:cs="新細明體"/>
                        <w:color w:val="0000FF"/>
                        <w:kern w:val="0"/>
                        <w:szCs w:val="24"/>
                        <w:u w:val="single"/>
                      </w:rPr>
                      <w:t>第 21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擇領或兼領定期給付人員亡故時，其依前條第三項及第四項規定參加之年</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金保險，未提供遺族繼續領取規定者，扣除其已領取定期給付總額，未達</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其參加該年金保險之保證金額時，保險業應將餘額按預定利率折現一次發</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lastRenderedPageBreak/>
                    <w:t>給其遺族領受。</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前項給與，無遺族或無遺囑指定用途者，由原服務學校具領必要費用作為</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喪葬之用後，餘額</w:t>
                  </w:r>
                  <w:proofErr w:type="gramStart"/>
                  <w:r w:rsidRPr="0089297C">
                    <w:rPr>
                      <w:rFonts w:ascii="細明體" w:eastAsia="細明體" w:hAnsi="細明體" w:cs="細明體" w:hint="eastAsia"/>
                      <w:kern w:val="0"/>
                      <w:szCs w:val="24"/>
                    </w:rPr>
                    <w:t>專供原服務</w:t>
                  </w:r>
                  <w:proofErr w:type="gramEnd"/>
                  <w:r w:rsidRPr="0089297C">
                    <w:rPr>
                      <w:rFonts w:ascii="細明體" w:eastAsia="細明體" w:hAnsi="細明體" w:cs="細明體" w:hint="eastAsia"/>
                      <w:kern w:val="0"/>
                      <w:szCs w:val="24"/>
                    </w:rPr>
                    <w:t>學校辦理學生獎助學金使用。</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第一項所定遺族之範圍、順序及領受比率，依年金保險契約之約定；未約</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89297C">
                    <w:rPr>
                      <w:rFonts w:ascii="細明體" w:eastAsia="細明體" w:hAnsi="細明體" w:cs="細明體" w:hint="eastAsia"/>
                      <w:kern w:val="0"/>
                      <w:szCs w:val="24"/>
                    </w:rPr>
                    <w:t>定者</w:t>
                  </w:r>
                  <w:proofErr w:type="gramEnd"/>
                  <w:r w:rsidRPr="0089297C">
                    <w:rPr>
                      <w:rFonts w:ascii="細明體" w:eastAsia="細明體" w:hAnsi="細明體" w:cs="細明體" w:hint="eastAsia"/>
                      <w:kern w:val="0"/>
                      <w:szCs w:val="24"/>
                    </w:rPr>
                    <w:t>，依民法之規定辦理。</w:t>
                  </w:r>
                </w:p>
              </w:tc>
            </w:tr>
            <w:tr w:rsidR="0089297C" w:rsidRPr="0089297C">
              <w:trPr>
                <w:tblCellSpacing w:w="15" w:type="dxa"/>
                <w:jc w:val="center"/>
              </w:trPr>
              <w:tc>
                <w:tcPr>
                  <w:tcW w:w="0" w:type="auto"/>
                  <w:gridSpan w:val="3"/>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lastRenderedPageBreak/>
                    <w:t xml:space="preserve">   第 五 章 資遣及離職</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25" w:history="1">
                    <w:r w:rsidRPr="0089297C">
                      <w:rPr>
                        <w:rFonts w:ascii="新細明體" w:eastAsia="新細明體" w:hAnsi="新細明體" w:cs="新細明體"/>
                        <w:color w:val="0000FF"/>
                        <w:kern w:val="0"/>
                        <w:szCs w:val="24"/>
                        <w:u w:val="single"/>
                      </w:rPr>
                      <w:t>第 22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教職員有下列情形之一，且未符合退休條件者，得由私立學校依相關法令</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規定程序予以資遣。但校長係由學校法人予以資遣，必要時得由學校主管</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機關命其為之：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一、因系、所、科、組、課程調整或學校減班、停辦、解散，現職已無工</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 xml:space="preserve">    作且無其他適當工作可擔任。</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二、因身心障礙不能勝任工作，經中央衛生主管機關醫院評鑑合格以上之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 xml:space="preserve">    醫院發給證明。</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三、現職工作</w:t>
                  </w:r>
                  <w:proofErr w:type="gramStart"/>
                  <w:r w:rsidRPr="0089297C">
                    <w:rPr>
                      <w:rFonts w:ascii="細明體" w:eastAsia="細明體" w:hAnsi="細明體" w:cs="細明體" w:hint="eastAsia"/>
                      <w:kern w:val="0"/>
                      <w:szCs w:val="24"/>
                    </w:rPr>
                    <w:t>質量均未達</w:t>
                  </w:r>
                  <w:proofErr w:type="gramEnd"/>
                  <w:r w:rsidRPr="0089297C">
                    <w:rPr>
                      <w:rFonts w:ascii="細明體" w:eastAsia="細明體" w:hAnsi="細明體" w:cs="細明體" w:hint="eastAsia"/>
                      <w:kern w:val="0"/>
                      <w:szCs w:val="24"/>
                    </w:rPr>
                    <w:t>教學基準，經學校教師評審委員會審議認定屬實</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 xml:space="preserve">    。</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四、受監護宣告（中華民國九十八年十一月二十二日以前受禁治產宣告）</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 xml:space="preserve">    或輔助宣告，尚未撤銷。</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26" w:history="1">
                    <w:r w:rsidRPr="0089297C">
                      <w:rPr>
                        <w:rFonts w:ascii="新細明體" w:eastAsia="新細明體" w:hAnsi="新細明體" w:cs="新細明體"/>
                        <w:color w:val="0000FF"/>
                        <w:kern w:val="0"/>
                        <w:szCs w:val="24"/>
                        <w:u w:val="single"/>
                      </w:rPr>
                      <w:t>第 23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教職員資遣給與，按一次給付標準計算。</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27" w:history="1">
                    <w:r w:rsidRPr="0089297C">
                      <w:rPr>
                        <w:rFonts w:ascii="新細明體" w:eastAsia="新細明體" w:hAnsi="新細明體" w:cs="新細明體"/>
                        <w:color w:val="0000FF"/>
                        <w:kern w:val="0"/>
                        <w:szCs w:val="24"/>
                        <w:u w:val="single"/>
                      </w:rPr>
                      <w:t>第 24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教職員不符合退休、資遣規定而離職者，得一次領取其個人退撫儲金專戶</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本息。但利用職務上之機會犯罪，經判刑確定者，其領取範圍，以其本人</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89297C">
                    <w:rPr>
                      <w:rFonts w:ascii="細明體" w:eastAsia="細明體" w:hAnsi="細明體" w:cs="細明體" w:hint="eastAsia"/>
                      <w:kern w:val="0"/>
                      <w:szCs w:val="24"/>
                    </w:rPr>
                    <w:t>撥繳之</w:t>
                  </w:r>
                  <w:proofErr w:type="gramEnd"/>
                  <w:r w:rsidRPr="0089297C">
                    <w:rPr>
                      <w:rFonts w:ascii="細明體" w:eastAsia="細明體" w:hAnsi="細明體" w:cs="細明體" w:hint="eastAsia"/>
                      <w:kern w:val="0"/>
                      <w:szCs w:val="24"/>
                    </w:rPr>
                    <w:t>儲金本息為限。</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教職員於其任職</w:t>
                  </w:r>
                  <w:proofErr w:type="gramStart"/>
                  <w:r w:rsidRPr="0089297C">
                    <w:rPr>
                      <w:rFonts w:ascii="細明體" w:eastAsia="細明體" w:hAnsi="細明體" w:cs="細明體" w:hint="eastAsia"/>
                      <w:kern w:val="0"/>
                      <w:szCs w:val="24"/>
                    </w:rPr>
                    <w:t>期間，</w:t>
                  </w:r>
                  <w:proofErr w:type="gramEnd"/>
                  <w:r w:rsidRPr="0089297C">
                    <w:rPr>
                      <w:rFonts w:ascii="細明體" w:eastAsia="細明體" w:hAnsi="細明體" w:cs="細明體" w:hint="eastAsia"/>
                      <w:kern w:val="0"/>
                      <w:szCs w:val="24"/>
                    </w:rPr>
                    <w:t>有前項但書利用職務上之機會犯罪情形，依本條例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規定支領退休金、資遣給與後始判刑確定者，其所領私立學校及學校主管</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89297C">
                    <w:rPr>
                      <w:rFonts w:ascii="細明體" w:eastAsia="細明體" w:hAnsi="細明體" w:cs="細明體" w:hint="eastAsia"/>
                      <w:kern w:val="0"/>
                      <w:szCs w:val="24"/>
                    </w:rPr>
                    <w:t>機關撥繳儲金</w:t>
                  </w:r>
                  <w:proofErr w:type="gramEnd"/>
                  <w:r w:rsidRPr="0089297C">
                    <w:rPr>
                      <w:rFonts w:ascii="細明體" w:eastAsia="細明體" w:hAnsi="細明體" w:cs="細明體" w:hint="eastAsia"/>
                      <w:kern w:val="0"/>
                      <w:szCs w:val="24"/>
                    </w:rPr>
                    <w:t>之本息，應予繳還。</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28" w:history="1">
                    <w:r w:rsidRPr="0089297C">
                      <w:rPr>
                        <w:rFonts w:ascii="新細明體" w:eastAsia="新細明體" w:hAnsi="新細明體" w:cs="新細明體"/>
                        <w:color w:val="0000FF"/>
                        <w:kern w:val="0"/>
                        <w:szCs w:val="24"/>
                        <w:u w:val="single"/>
                      </w:rPr>
                      <w:t>第 25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除前條所定利用職務上機會犯罪，經判決確定者外，符合離職、資遣教職</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員，得不領取其依規定核發之離職或資遣給與，於年滿六十歲之日起由儲</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金管理會發還其未領取離職或資遣給與本息，或得</w:t>
                  </w:r>
                  <w:proofErr w:type="gramStart"/>
                  <w:r w:rsidRPr="0089297C">
                    <w:rPr>
                      <w:rFonts w:ascii="細明體" w:eastAsia="細明體" w:hAnsi="細明體" w:cs="細明體" w:hint="eastAsia"/>
                      <w:kern w:val="0"/>
                      <w:szCs w:val="24"/>
                    </w:rPr>
                    <w:t>準</w:t>
                  </w:r>
                  <w:proofErr w:type="gramEnd"/>
                  <w:r w:rsidRPr="0089297C">
                    <w:rPr>
                      <w:rFonts w:ascii="細明體" w:eastAsia="細明體" w:hAnsi="細明體" w:cs="細明體" w:hint="eastAsia"/>
                      <w:kern w:val="0"/>
                      <w:szCs w:val="24"/>
                    </w:rPr>
                    <w:t>用第二十條第三項</w:t>
                  </w:r>
                  <w:proofErr w:type="gramStart"/>
                  <w:r w:rsidRPr="0089297C">
                    <w:rPr>
                      <w:rFonts w:ascii="細明體" w:eastAsia="細明體" w:hAnsi="細明體" w:cs="細明體" w:hint="eastAsia"/>
                      <w:kern w:val="0"/>
                      <w:szCs w:val="24"/>
                    </w:rPr>
                    <w:t>規</w:t>
                  </w:r>
                  <w:proofErr w:type="gramEnd"/>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定辦理年金保險。</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前項人員於未滿六十歲前亡故，其未領取離職或資遣給與本息，由儲金管</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理會一次發還其遺族領取；遺族領受範圍、順序及比率，依民法之規定辦</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理。</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第一項人員辦理年金保險者，其遺族之範圍、順序及領受比例，依年金保</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險契約之約定；未約定者，依民法之規定辦理。</w:t>
                  </w:r>
                </w:p>
              </w:tc>
            </w:tr>
            <w:tr w:rsidR="0089297C" w:rsidRPr="0089297C">
              <w:trPr>
                <w:tblCellSpacing w:w="15" w:type="dxa"/>
                <w:jc w:val="center"/>
              </w:trPr>
              <w:tc>
                <w:tcPr>
                  <w:tcW w:w="0" w:type="auto"/>
                  <w:gridSpan w:val="3"/>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 xml:space="preserve">   第 六 章 撫</w:t>
                  </w:r>
                  <w:proofErr w:type="gramStart"/>
                  <w:r w:rsidRPr="0089297C">
                    <w:rPr>
                      <w:rFonts w:ascii="細明體" w:eastAsia="細明體" w:hAnsi="細明體" w:cs="細明體" w:hint="eastAsia"/>
                      <w:kern w:val="0"/>
                      <w:szCs w:val="24"/>
                    </w:rPr>
                    <w:t>卹</w:t>
                  </w:r>
                  <w:proofErr w:type="gramEnd"/>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29" w:history="1">
                    <w:r w:rsidRPr="0089297C">
                      <w:rPr>
                        <w:rFonts w:ascii="新細明體" w:eastAsia="新細明體" w:hAnsi="新細明體" w:cs="新細明體"/>
                        <w:color w:val="0000FF"/>
                        <w:kern w:val="0"/>
                        <w:szCs w:val="24"/>
                        <w:u w:val="single"/>
                      </w:rPr>
                      <w:t>第 26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教職員有下列情形之</w:t>
                  </w:r>
                  <w:proofErr w:type="gramStart"/>
                  <w:r w:rsidRPr="0089297C">
                    <w:rPr>
                      <w:rFonts w:ascii="細明體" w:eastAsia="細明體" w:hAnsi="細明體" w:cs="細明體" w:hint="eastAsia"/>
                      <w:kern w:val="0"/>
                      <w:szCs w:val="24"/>
                    </w:rPr>
                    <w:t>一</w:t>
                  </w:r>
                  <w:proofErr w:type="gramEnd"/>
                  <w:r w:rsidRPr="0089297C">
                    <w:rPr>
                      <w:rFonts w:ascii="細明體" w:eastAsia="細明體" w:hAnsi="細明體" w:cs="細明體" w:hint="eastAsia"/>
                      <w:kern w:val="0"/>
                      <w:szCs w:val="24"/>
                    </w:rPr>
                    <w:t>者，給與其遺族撫卹金：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一、病故或意外死亡。</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二、因公死亡。</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教職員除因犯罪自殺死亡者外，比照病故者給與遺族撫卹金。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第一項第二款所稱因公死亡，指經服務學校證明有下列情形之</w:t>
                  </w:r>
                  <w:proofErr w:type="gramStart"/>
                  <w:r w:rsidRPr="0089297C">
                    <w:rPr>
                      <w:rFonts w:ascii="細明體" w:eastAsia="細明體" w:hAnsi="細明體" w:cs="細明體" w:hint="eastAsia"/>
                      <w:kern w:val="0"/>
                      <w:szCs w:val="24"/>
                    </w:rPr>
                    <w:t>一</w:t>
                  </w:r>
                  <w:proofErr w:type="gramEnd"/>
                  <w:r w:rsidRPr="0089297C">
                    <w:rPr>
                      <w:rFonts w:ascii="細明體" w:eastAsia="細明體" w:hAnsi="細明體" w:cs="細明體" w:hint="eastAsia"/>
                      <w:kern w:val="0"/>
                      <w:szCs w:val="24"/>
                    </w:rPr>
                    <w:t>以致死亡</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者：</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一、執行職務發生危險。</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二、於辦公場所發生意外。</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三、於辦公往返途中遇意外危險。</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四、盡力職務，積</w:t>
                  </w:r>
                  <w:proofErr w:type="gramStart"/>
                  <w:r w:rsidRPr="0089297C">
                    <w:rPr>
                      <w:rFonts w:ascii="細明體" w:eastAsia="細明體" w:hAnsi="細明體" w:cs="細明體" w:hint="eastAsia"/>
                      <w:kern w:val="0"/>
                      <w:szCs w:val="24"/>
                    </w:rPr>
                    <w:t>勞</w:t>
                  </w:r>
                  <w:proofErr w:type="gramEnd"/>
                  <w:r w:rsidRPr="0089297C">
                    <w:rPr>
                      <w:rFonts w:ascii="細明體" w:eastAsia="細明體" w:hAnsi="細明體" w:cs="細明體" w:hint="eastAsia"/>
                      <w:kern w:val="0"/>
                      <w:szCs w:val="24"/>
                    </w:rPr>
                    <w:t>過度。</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30" w:history="1">
                    <w:r w:rsidRPr="0089297C">
                      <w:rPr>
                        <w:rFonts w:ascii="新細明體" w:eastAsia="新細明體" w:hAnsi="新細明體" w:cs="新細明體"/>
                        <w:color w:val="0000FF"/>
                        <w:kern w:val="0"/>
                        <w:szCs w:val="24"/>
                        <w:u w:val="single"/>
                      </w:rPr>
                      <w:t>第 27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撫卹金給付方式如下：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一、任職年資未滿十五年，給與一次撫卹金。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二、任職十五年以上，由教職員遺族就下列撫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給與，擇</w:t>
                  </w:r>
                  <w:proofErr w:type="gramStart"/>
                  <w:r w:rsidRPr="0089297C">
                    <w:rPr>
                      <w:rFonts w:ascii="細明體" w:eastAsia="細明體" w:hAnsi="細明體" w:cs="細明體" w:hint="eastAsia"/>
                      <w:kern w:val="0"/>
                      <w:szCs w:val="24"/>
                    </w:rPr>
                    <w:t>一</w:t>
                  </w:r>
                  <w:proofErr w:type="gramEnd"/>
                  <w:r w:rsidRPr="0089297C">
                    <w:rPr>
                      <w:rFonts w:ascii="細明體" w:eastAsia="細明體" w:hAnsi="細明體" w:cs="細明體" w:hint="eastAsia"/>
                      <w:kern w:val="0"/>
                      <w:szCs w:val="24"/>
                    </w:rPr>
                    <w:t>支領之：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（一）一次撫卹金。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（二）年撫卹金。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一次撫卹金，以教職員個人之退撫儲金專戶本息及依本條例施行前任職年</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資應給付撫卹金之總和一次領取。</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lastRenderedPageBreak/>
                    <w:t>年撫卹金，由教職員遺族以一次撫卹金應領取總額，投保符合保險法規定</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之年金保險，作為定期發給之年撫卹金。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擇領年撫卹金人員，撫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時得以社會保險或其他合法退休金制度之一次給</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付全部或部分，一次繳足購買前項規定之年金保險。</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31" w:history="1">
                    <w:r w:rsidRPr="0089297C">
                      <w:rPr>
                        <w:rFonts w:ascii="新細明體" w:eastAsia="新細明體" w:hAnsi="新細明體" w:cs="新細明體"/>
                        <w:color w:val="0000FF"/>
                        <w:kern w:val="0"/>
                        <w:szCs w:val="24"/>
                        <w:u w:val="single"/>
                      </w:rPr>
                      <w:t>第 28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因公死亡之教職員，除依前條規定給</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外，並增給一次撫卹金百分之二十</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五；因執行職務發生危險以致死亡者，增給百分之五十。</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前項因公死亡人員，在職未滿十五年者，以十五年計；因執行職務發生危</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險以致死亡者，在職十五年以上未滿三十年，以三十年計。</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依前二項規定加發之撫卹金，由私立學校依本條例施行前原私立學校教職</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員撫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規定標準支給。</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32" w:history="1">
                    <w:r w:rsidRPr="0089297C">
                      <w:rPr>
                        <w:rFonts w:ascii="新細明體" w:eastAsia="新細明體" w:hAnsi="新細明體" w:cs="新細明體"/>
                        <w:color w:val="0000FF"/>
                        <w:kern w:val="0"/>
                        <w:szCs w:val="24"/>
                        <w:u w:val="single"/>
                      </w:rPr>
                      <w:t>第 29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教職員遺族撫卹金，應由未再婚配偶領受二分之一；其餘由下列順序之遺</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族平均領受之：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一、子女、教職員為獨生子女之父母。</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二、父母。</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前項遺族同一順序有數人時，如有死亡、拋棄撫卹金領受權者，其撫卹金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應平均分給同一順序其餘有領受權之遺族；無第一順序遺族領受人時，由</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次一順序遺族平均領受。</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第一項遺族領受撫卹金順序經教職員生前預立遺囑指定者，從其遺囑。</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無第一項遺族或不合本條例規定辦理撫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者，教職員之繼承人得向儲金管</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理會申請發還教職員個人帳戶之退撫儲金本息；無繼承人者，得由原服務</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學校具領必要費用作為喪葬之用後，餘額</w:t>
                  </w:r>
                  <w:proofErr w:type="gramStart"/>
                  <w:r w:rsidRPr="0089297C">
                    <w:rPr>
                      <w:rFonts w:ascii="細明體" w:eastAsia="細明體" w:hAnsi="細明體" w:cs="細明體" w:hint="eastAsia"/>
                      <w:kern w:val="0"/>
                      <w:szCs w:val="24"/>
                    </w:rPr>
                    <w:t>專供原服務</w:t>
                  </w:r>
                  <w:proofErr w:type="gramEnd"/>
                  <w:r w:rsidRPr="0089297C">
                    <w:rPr>
                      <w:rFonts w:ascii="細明體" w:eastAsia="細明體" w:hAnsi="細明體" w:cs="細明體" w:hint="eastAsia"/>
                      <w:kern w:val="0"/>
                      <w:szCs w:val="24"/>
                    </w:rPr>
                    <w:t>學校辦理學生獎助學</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金使用。</w:t>
                  </w:r>
                </w:p>
              </w:tc>
            </w:tr>
            <w:tr w:rsidR="0089297C" w:rsidRPr="0089297C">
              <w:trPr>
                <w:tblCellSpacing w:w="15" w:type="dxa"/>
                <w:jc w:val="center"/>
              </w:trPr>
              <w:tc>
                <w:tcPr>
                  <w:tcW w:w="0" w:type="auto"/>
                  <w:gridSpan w:val="3"/>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 xml:space="preserve">   第 七 章 管理及監督</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33" w:history="1">
                    <w:r w:rsidRPr="0089297C">
                      <w:rPr>
                        <w:rFonts w:ascii="新細明體" w:eastAsia="新細明體" w:hAnsi="新細明體" w:cs="新細明體"/>
                        <w:color w:val="0000FF"/>
                        <w:kern w:val="0"/>
                        <w:szCs w:val="24"/>
                        <w:u w:val="single"/>
                      </w:rPr>
                      <w:t>第 30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退撫儲金之用途，除依第三十一條規定運用外，限於支</w:t>
                  </w:r>
                  <w:r w:rsidRPr="0089297C">
                    <w:rPr>
                      <w:rFonts w:ascii="細明體" w:eastAsia="細明體" w:hAnsi="細明體" w:cs="細明體" w:hint="eastAsia"/>
                      <w:kern w:val="0"/>
                      <w:szCs w:val="24"/>
                    </w:rPr>
                    <w:lastRenderedPageBreak/>
                    <w:t>付私立學校教職員</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之退休金、撫卹金、資遣給與及中途離職者之退費。</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34" w:history="1">
                    <w:r w:rsidRPr="0089297C">
                      <w:rPr>
                        <w:rFonts w:ascii="新細明體" w:eastAsia="新細明體" w:hAnsi="新細明體" w:cs="新細明體"/>
                        <w:color w:val="0000FF"/>
                        <w:kern w:val="0"/>
                        <w:szCs w:val="24"/>
                        <w:u w:val="single"/>
                      </w:rPr>
                      <w:t>第 31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退撫儲金之運用範圍如下：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一、購買國內外公債、庫</w:t>
                  </w:r>
                  <w:proofErr w:type="gramStart"/>
                  <w:r w:rsidRPr="0089297C">
                    <w:rPr>
                      <w:rFonts w:ascii="細明體" w:eastAsia="細明體" w:hAnsi="細明體" w:cs="細明體" w:hint="eastAsia"/>
                      <w:kern w:val="0"/>
                      <w:szCs w:val="24"/>
                    </w:rPr>
                    <w:t>券</w:t>
                  </w:r>
                  <w:proofErr w:type="gramEnd"/>
                  <w:r w:rsidRPr="0089297C">
                    <w:rPr>
                      <w:rFonts w:ascii="細明體" w:eastAsia="細明體" w:hAnsi="細明體" w:cs="細明體" w:hint="eastAsia"/>
                      <w:kern w:val="0"/>
                      <w:szCs w:val="24"/>
                    </w:rPr>
                    <w:t>、短期票</w:t>
                  </w:r>
                  <w:proofErr w:type="gramStart"/>
                  <w:r w:rsidRPr="0089297C">
                    <w:rPr>
                      <w:rFonts w:ascii="細明體" w:eastAsia="細明體" w:hAnsi="細明體" w:cs="細明體" w:hint="eastAsia"/>
                      <w:kern w:val="0"/>
                      <w:szCs w:val="24"/>
                    </w:rPr>
                    <w:t>券</w:t>
                  </w:r>
                  <w:proofErr w:type="gramEnd"/>
                  <w:r w:rsidRPr="0089297C">
                    <w:rPr>
                      <w:rFonts w:ascii="細明體" w:eastAsia="細明體" w:hAnsi="細明體" w:cs="細明體" w:hint="eastAsia"/>
                      <w:kern w:val="0"/>
                      <w:szCs w:val="24"/>
                    </w:rPr>
                    <w:t>、受益憑證、債券、上市或上櫃公</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 xml:space="preserve">    司股票、以避險為目的之衍生性金融商品。</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二、存放於儲金管理會指定之銀行。</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三、參加退撫儲金人員之福利貸款及有關不動產設施之投資。</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四、投資於經政府核准設立之創業投資事業。</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五、經儲金管理會報請中央主管機關審定通過，有利於退撫儲金收益之投</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 xml:space="preserve">    資項目。</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35" w:history="1">
                    <w:r w:rsidRPr="0089297C">
                      <w:rPr>
                        <w:rFonts w:ascii="新細明體" w:eastAsia="新細明體" w:hAnsi="新細明體" w:cs="新細明體"/>
                        <w:color w:val="0000FF"/>
                        <w:kern w:val="0"/>
                        <w:szCs w:val="24"/>
                        <w:u w:val="single"/>
                      </w:rPr>
                      <w:t>第 32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教職員名冊及相關資料，主管機關、儲金管理會、辦理年金保險之保險業</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及其所屬相關人員，不得對外公布業務處理上之秘密或謀取非法利益，並</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應善盡管理人忠誠義務，為教職員謀取最大之經濟利益。</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36" w:history="1">
                    <w:r w:rsidRPr="0089297C">
                      <w:rPr>
                        <w:rFonts w:ascii="新細明體" w:eastAsia="新細明體" w:hAnsi="新細明體" w:cs="新細明體"/>
                        <w:color w:val="0000FF"/>
                        <w:kern w:val="0"/>
                        <w:szCs w:val="24"/>
                        <w:u w:val="single"/>
                      </w:rPr>
                      <w:t>第 33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儲金管理會</w:t>
                  </w:r>
                  <w:proofErr w:type="gramStart"/>
                  <w:r w:rsidRPr="0089297C">
                    <w:rPr>
                      <w:rFonts w:ascii="細明體" w:eastAsia="細明體" w:hAnsi="細明體" w:cs="細明體" w:hint="eastAsia"/>
                      <w:kern w:val="0"/>
                      <w:szCs w:val="24"/>
                    </w:rPr>
                    <w:t>對於原私校</w:t>
                  </w:r>
                  <w:proofErr w:type="gramEnd"/>
                  <w:r w:rsidRPr="0089297C">
                    <w:rPr>
                      <w:rFonts w:ascii="細明體" w:eastAsia="細明體" w:hAnsi="細明體" w:cs="細明體" w:hint="eastAsia"/>
                      <w:kern w:val="0"/>
                      <w:szCs w:val="24"/>
                    </w:rPr>
                    <w:t>退撫基金、退撫儲金及私立學校依第九條第二項</w:t>
                  </w:r>
                  <w:proofErr w:type="gramStart"/>
                  <w:r w:rsidRPr="0089297C">
                    <w:rPr>
                      <w:rFonts w:ascii="細明體" w:eastAsia="細明體" w:hAnsi="細明體" w:cs="細明體" w:hint="eastAsia"/>
                      <w:kern w:val="0"/>
                      <w:szCs w:val="24"/>
                    </w:rPr>
                    <w:t>規</w:t>
                  </w:r>
                  <w:proofErr w:type="gramEnd"/>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定委託管理運用之準備金之財務收支，應分戶立帳，分別處理；其相關會</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計報告及年度決算，由儲金管理會依規定辦理。</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退撫儲金</w:t>
                  </w:r>
                  <w:proofErr w:type="gramStart"/>
                  <w:r w:rsidRPr="0089297C">
                    <w:rPr>
                      <w:rFonts w:ascii="細明體" w:eastAsia="細明體" w:hAnsi="細明體" w:cs="細明體" w:hint="eastAsia"/>
                      <w:kern w:val="0"/>
                      <w:szCs w:val="24"/>
                    </w:rPr>
                    <w:t>及原私校</w:t>
                  </w:r>
                  <w:proofErr w:type="gramEnd"/>
                  <w:r w:rsidRPr="0089297C">
                    <w:rPr>
                      <w:rFonts w:ascii="細明體" w:eastAsia="細明體" w:hAnsi="細明體" w:cs="細明體" w:hint="eastAsia"/>
                      <w:kern w:val="0"/>
                      <w:szCs w:val="24"/>
                    </w:rPr>
                    <w:t>退撫基金收支、管理、運用與餘</w:t>
                  </w:r>
                  <w:proofErr w:type="gramStart"/>
                  <w:r w:rsidRPr="0089297C">
                    <w:rPr>
                      <w:rFonts w:ascii="細明體" w:eastAsia="細明體" w:hAnsi="細明體" w:cs="細明體" w:hint="eastAsia"/>
                      <w:kern w:val="0"/>
                      <w:szCs w:val="24"/>
                    </w:rPr>
                    <w:t>絀</w:t>
                  </w:r>
                  <w:proofErr w:type="gramEnd"/>
                  <w:r w:rsidRPr="0089297C">
                    <w:rPr>
                      <w:rFonts w:ascii="細明體" w:eastAsia="細明體" w:hAnsi="細明體" w:cs="細明體" w:hint="eastAsia"/>
                      <w:kern w:val="0"/>
                      <w:szCs w:val="24"/>
                    </w:rPr>
                    <w:t>分配及其他相關事項</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之辦法，由中央主管機關定之。</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37" w:history="1">
                    <w:r w:rsidRPr="0089297C">
                      <w:rPr>
                        <w:rFonts w:ascii="新細明體" w:eastAsia="新細明體" w:hAnsi="新細明體" w:cs="新細明體"/>
                        <w:color w:val="0000FF"/>
                        <w:kern w:val="0"/>
                        <w:szCs w:val="24"/>
                        <w:u w:val="single"/>
                      </w:rPr>
                      <w:t>第 34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退撫儲金之收支、運用及餘</w:t>
                  </w:r>
                  <w:proofErr w:type="gramStart"/>
                  <w:r w:rsidRPr="0089297C">
                    <w:rPr>
                      <w:rFonts w:ascii="細明體" w:eastAsia="細明體" w:hAnsi="細明體" w:cs="細明體" w:hint="eastAsia"/>
                      <w:kern w:val="0"/>
                      <w:szCs w:val="24"/>
                    </w:rPr>
                    <w:t>絀</w:t>
                  </w:r>
                  <w:proofErr w:type="gramEnd"/>
                  <w:r w:rsidRPr="0089297C">
                    <w:rPr>
                      <w:rFonts w:ascii="細明體" w:eastAsia="細明體" w:hAnsi="細明體" w:cs="細明體" w:hint="eastAsia"/>
                      <w:kern w:val="0"/>
                      <w:szCs w:val="24"/>
                    </w:rPr>
                    <w:t>，儲金管理會應按月審議後公告並報中央主</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管機關備查，中央主管機關於必要時，得查核教職員名冊、</w:t>
                  </w:r>
                  <w:proofErr w:type="gramStart"/>
                  <w:r w:rsidRPr="0089297C">
                    <w:rPr>
                      <w:rFonts w:ascii="細明體" w:eastAsia="細明體" w:hAnsi="細明體" w:cs="細明體" w:hint="eastAsia"/>
                      <w:kern w:val="0"/>
                      <w:szCs w:val="24"/>
                    </w:rPr>
                    <w:t>提撥</w:t>
                  </w:r>
                  <w:proofErr w:type="gramEnd"/>
                  <w:r w:rsidRPr="0089297C">
                    <w:rPr>
                      <w:rFonts w:ascii="細明體" w:eastAsia="細明體" w:hAnsi="細明體" w:cs="細明體" w:hint="eastAsia"/>
                      <w:kern w:val="0"/>
                      <w:szCs w:val="24"/>
                    </w:rPr>
                    <w:t>紀錄及相</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關資料。</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38" w:history="1">
                    <w:r w:rsidRPr="0089297C">
                      <w:rPr>
                        <w:rFonts w:ascii="新細明體" w:eastAsia="新細明體" w:hAnsi="新細明體" w:cs="新細明體"/>
                        <w:color w:val="0000FF"/>
                        <w:kern w:val="0"/>
                        <w:szCs w:val="24"/>
                        <w:u w:val="single"/>
                      </w:rPr>
                      <w:t>第 35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儲金管理會為辦理與本條例有關之各項業務所需經費，得</w:t>
                  </w:r>
                  <w:proofErr w:type="gramStart"/>
                  <w:r w:rsidRPr="0089297C">
                    <w:rPr>
                      <w:rFonts w:ascii="細明體" w:eastAsia="細明體" w:hAnsi="細明體" w:cs="細明體" w:hint="eastAsia"/>
                      <w:kern w:val="0"/>
                      <w:szCs w:val="24"/>
                    </w:rPr>
                    <w:t>由原私校</w:t>
                  </w:r>
                  <w:proofErr w:type="gramEnd"/>
                  <w:r w:rsidRPr="0089297C">
                    <w:rPr>
                      <w:rFonts w:ascii="細明體" w:eastAsia="細明體" w:hAnsi="細明體" w:cs="細明體" w:hint="eastAsia"/>
                      <w:kern w:val="0"/>
                      <w:szCs w:val="24"/>
                    </w:rPr>
                    <w:t>退撫基</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89297C">
                    <w:rPr>
                      <w:rFonts w:ascii="細明體" w:eastAsia="細明體" w:hAnsi="細明體" w:cs="細明體" w:hint="eastAsia"/>
                      <w:kern w:val="0"/>
                      <w:szCs w:val="24"/>
                    </w:rPr>
                    <w:t>金勻支</w:t>
                  </w:r>
                  <w:proofErr w:type="gramEnd"/>
                  <w:r w:rsidRPr="0089297C">
                    <w:rPr>
                      <w:rFonts w:ascii="細明體" w:eastAsia="細明體" w:hAnsi="細明體" w:cs="細明體" w:hint="eastAsia"/>
                      <w:kern w:val="0"/>
                      <w:szCs w:val="24"/>
                    </w:rPr>
                    <w:t>，列入年度預算。</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39" w:history="1">
                    <w:r w:rsidRPr="0089297C">
                      <w:rPr>
                        <w:rFonts w:ascii="新細明體" w:eastAsia="新細明體" w:hAnsi="新細明體" w:cs="新細明體"/>
                        <w:color w:val="0000FF"/>
                        <w:kern w:val="0"/>
                        <w:szCs w:val="24"/>
                        <w:u w:val="single"/>
                      </w:rPr>
                      <w:t>第 36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私立學校違反</w:t>
                  </w:r>
                  <w:proofErr w:type="gramStart"/>
                  <w:r w:rsidRPr="0089297C">
                    <w:rPr>
                      <w:rFonts w:ascii="細明體" w:eastAsia="細明體" w:hAnsi="細明體" w:cs="細明體" w:hint="eastAsia"/>
                      <w:kern w:val="0"/>
                      <w:szCs w:val="24"/>
                    </w:rPr>
                    <w:t>本條例撥繳退撫</w:t>
                  </w:r>
                  <w:proofErr w:type="gramEnd"/>
                  <w:r w:rsidRPr="0089297C">
                    <w:rPr>
                      <w:rFonts w:ascii="細明體" w:eastAsia="細明體" w:hAnsi="細明體" w:cs="細明體" w:hint="eastAsia"/>
                      <w:kern w:val="0"/>
                      <w:szCs w:val="24"/>
                    </w:rPr>
                    <w:t>儲金之規定，經儲金管理會報各該學校主管</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機關命其限期改善；屆期未改善者，由主管機關停止該</w:t>
                  </w:r>
                  <w:r w:rsidRPr="0089297C">
                    <w:rPr>
                      <w:rFonts w:ascii="細明體" w:eastAsia="細明體" w:hAnsi="細明體" w:cs="細明體" w:hint="eastAsia"/>
                      <w:kern w:val="0"/>
                      <w:szCs w:val="24"/>
                    </w:rPr>
                    <w:lastRenderedPageBreak/>
                    <w:t>校全部或部分獎補</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89297C">
                    <w:rPr>
                      <w:rFonts w:ascii="細明體" w:eastAsia="細明體" w:hAnsi="細明體" w:cs="細明體" w:hint="eastAsia"/>
                      <w:kern w:val="0"/>
                      <w:szCs w:val="24"/>
                    </w:rPr>
                    <w:t>助款</w:t>
                  </w:r>
                  <w:proofErr w:type="gramEnd"/>
                  <w:r w:rsidRPr="0089297C">
                    <w:rPr>
                      <w:rFonts w:ascii="細明體" w:eastAsia="細明體" w:hAnsi="細明體" w:cs="細明體" w:hint="eastAsia"/>
                      <w:kern w:val="0"/>
                      <w:szCs w:val="24"/>
                    </w:rPr>
                    <w:t>。</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40" w:history="1">
                    <w:r w:rsidRPr="0089297C">
                      <w:rPr>
                        <w:rFonts w:ascii="新細明體" w:eastAsia="新細明體" w:hAnsi="新細明體" w:cs="新細明體"/>
                        <w:color w:val="0000FF"/>
                        <w:kern w:val="0"/>
                        <w:szCs w:val="24"/>
                        <w:u w:val="single"/>
                      </w:rPr>
                      <w:t>第 37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退休、離職、資遣之教職員或請領撫卹金遺族，對於退休、離職、資遣或</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撫卹金之審定結果，如有不服，得依法提起救濟。</w:t>
                  </w:r>
                </w:p>
              </w:tc>
            </w:tr>
            <w:tr w:rsidR="0089297C" w:rsidRPr="0089297C">
              <w:trPr>
                <w:tblCellSpacing w:w="15" w:type="dxa"/>
                <w:jc w:val="center"/>
              </w:trPr>
              <w:tc>
                <w:tcPr>
                  <w:tcW w:w="0" w:type="auto"/>
                  <w:gridSpan w:val="3"/>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 xml:space="preserve">   第 八 章 附則</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41" w:history="1">
                    <w:r w:rsidRPr="0089297C">
                      <w:rPr>
                        <w:rFonts w:ascii="新細明體" w:eastAsia="新細明體" w:hAnsi="新細明體" w:cs="新細明體"/>
                        <w:color w:val="0000FF"/>
                        <w:kern w:val="0"/>
                        <w:szCs w:val="24"/>
                        <w:u w:val="single"/>
                      </w:rPr>
                      <w:t>第 38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儲金管理會辦理本條例規定業務之一切</w:t>
                  </w:r>
                  <w:proofErr w:type="gramStart"/>
                  <w:r w:rsidRPr="0089297C">
                    <w:rPr>
                      <w:rFonts w:ascii="細明體" w:eastAsia="細明體" w:hAnsi="細明體" w:cs="細明體" w:hint="eastAsia"/>
                      <w:kern w:val="0"/>
                      <w:szCs w:val="24"/>
                    </w:rPr>
                    <w:t>帳冊</w:t>
                  </w:r>
                  <w:proofErr w:type="gramEnd"/>
                  <w:r w:rsidRPr="0089297C">
                    <w:rPr>
                      <w:rFonts w:ascii="細明體" w:eastAsia="細明體" w:hAnsi="細明體" w:cs="細明體" w:hint="eastAsia"/>
                      <w:kern w:val="0"/>
                      <w:szCs w:val="24"/>
                    </w:rPr>
                    <w:t>、單據及業務收支，</w:t>
                  </w:r>
                  <w:proofErr w:type="gramStart"/>
                  <w:r w:rsidRPr="0089297C">
                    <w:rPr>
                      <w:rFonts w:ascii="細明體" w:eastAsia="細明體" w:hAnsi="細明體" w:cs="細明體" w:hint="eastAsia"/>
                      <w:kern w:val="0"/>
                      <w:szCs w:val="24"/>
                    </w:rPr>
                    <w:t>均免課稅</w:t>
                  </w:r>
                  <w:proofErr w:type="gramEnd"/>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捐。</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42" w:history="1">
                    <w:r w:rsidRPr="0089297C">
                      <w:rPr>
                        <w:rFonts w:ascii="新細明體" w:eastAsia="新細明體" w:hAnsi="新細明體" w:cs="新細明體"/>
                        <w:color w:val="0000FF"/>
                        <w:kern w:val="0"/>
                        <w:szCs w:val="24"/>
                        <w:u w:val="single"/>
                      </w:rPr>
                      <w:t>第 39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下列私立學校編制內專任合格有給人員之退休、資遣、離職及撫</w:t>
                  </w:r>
                  <w:proofErr w:type="gramStart"/>
                  <w:r w:rsidRPr="0089297C">
                    <w:rPr>
                      <w:rFonts w:ascii="細明體" w:eastAsia="細明體" w:hAnsi="細明體" w:cs="細明體" w:hint="eastAsia"/>
                      <w:kern w:val="0"/>
                      <w:szCs w:val="24"/>
                    </w:rPr>
                    <w:t>卹</w:t>
                  </w:r>
                  <w:proofErr w:type="gramEnd"/>
                  <w:r w:rsidRPr="0089297C">
                    <w:rPr>
                      <w:rFonts w:ascii="細明體" w:eastAsia="細明體" w:hAnsi="細明體" w:cs="細明體" w:hint="eastAsia"/>
                      <w:kern w:val="0"/>
                      <w:szCs w:val="24"/>
                    </w:rPr>
                    <w:t>給與事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項，</w:t>
                  </w:r>
                  <w:proofErr w:type="gramStart"/>
                  <w:r w:rsidRPr="0089297C">
                    <w:rPr>
                      <w:rFonts w:ascii="細明體" w:eastAsia="細明體" w:hAnsi="細明體" w:cs="細明體" w:hint="eastAsia"/>
                      <w:kern w:val="0"/>
                      <w:szCs w:val="24"/>
                    </w:rPr>
                    <w:t>準</w:t>
                  </w:r>
                  <w:proofErr w:type="gramEnd"/>
                  <w:r w:rsidRPr="0089297C">
                    <w:rPr>
                      <w:rFonts w:ascii="細明體" w:eastAsia="細明體" w:hAnsi="細明體" w:cs="細明體" w:hint="eastAsia"/>
                      <w:kern w:val="0"/>
                      <w:szCs w:val="24"/>
                    </w:rPr>
                    <w:t>用本條例之規定辦理：</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一、依大學研究人員聘任辦法聘任之研究人員。</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二、依大學聘任專業技術人員擔任教學辦法聘任之專業技術人員。</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三、依專科學校專業及技術教師</w:t>
                  </w:r>
                  <w:proofErr w:type="gramStart"/>
                  <w:r w:rsidRPr="0089297C">
                    <w:rPr>
                      <w:rFonts w:ascii="細明體" w:eastAsia="細明體" w:hAnsi="細明體" w:cs="細明體" w:hint="eastAsia"/>
                      <w:kern w:val="0"/>
                      <w:szCs w:val="24"/>
                    </w:rPr>
                    <w:t>遴</w:t>
                  </w:r>
                  <w:proofErr w:type="gramEnd"/>
                  <w:r w:rsidRPr="0089297C">
                    <w:rPr>
                      <w:rFonts w:ascii="細明體" w:eastAsia="細明體" w:hAnsi="細明體" w:cs="細明體" w:hint="eastAsia"/>
                      <w:kern w:val="0"/>
                      <w:szCs w:val="24"/>
                    </w:rPr>
                    <w:t>聘辦法</w:t>
                  </w:r>
                  <w:proofErr w:type="gramStart"/>
                  <w:r w:rsidRPr="0089297C">
                    <w:rPr>
                      <w:rFonts w:ascii="細明體" w:eastAsia="細明體" w:hAnsi="細明體" w:cs="細明體" w:hint="eastAsia"/>
                      <w:kern w:val="0"/>
                      <w:szCs w:val="24"/>
                    </w:rPr>
                    <w:t>遴</w:t>
                  </w:r>
                  <w:proofErr w:type="gramEnd"/>
                  <w:r w:rsidRPr="0089297C">
                    <w:rPr>
                      <w:rFonts w:ascii="細明體" w:eastAsia="細明體" w:hAnsi="細明體" w:cs="細明體" w:hint="eastAsia"/>
                      <w:kern w:val="0"/>
                      <w:szCs w:val="24"/>
                    </w:rPr>
                    <w:t>用之專業或技術教師。</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四、外籍人士擔任各級已立案私立學校編制內專任合格有給教師及前三款</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 xml:space="preserve">    人員。</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已完成財團法人登記之私立幼稚園園長及其教職員，亦</w:t>
                  </w:r>
                  <w:proofErr w:type="gramStart"/>
                  <w:r w:rsidRPr="0089297C">
                    <w:rPr>
                      <w:rFonts w:ascii="細明體" w:eastAsia="細明體" w:hAnsi="細明體" w:cs="細明體" w:hint="eastAsia"/>
                      <w:kern w:val="0"/>
                      <w:szCs w:val="24"/>
                    </w:rPr>
                    <w:t>準</w:t>
                  </w:r>
                  <w:proofErr w:type="gramEnd"/>
                  <w:r w:rsidRPr="0089297C">
                    <w:rPr>
                      <w:rFonts w:ascii="細明體" w:eastAsia="細明體" w:hAnsi="細明體" w:cs="細明體" w:hint="eastAsia"/>
                      <w:kern w:val="0"/>
                      <w:szCs w:val="24"/>
                    </w:rPr>
                    <w:t>用本條例相關</w:t>
                  </w:r>
                  <w:proofErr w:type="gramStart"/>
                  <w:r w:rsidRPr="0089297C">
                    <w:rPr>
                      <w:rFonts w:ascii="細明體" w:eastAsia="細明體" w:hAnsi="細明體" w:cs="細明體" w:hint="eastAsia"/>
                      <w:kern w:val="0"/>
                      <w:szCs w:val="24"/>
                    </w:rPr>
                    <w:t>規</w:t>
                  </w:r>
                  <w:proofErr w:type="gramEnd"/>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定。</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43" w:history="1">
                    <w:r w:rsidRPr="0089297C">
                      <w:rPr>
                        <w:rFonts w:ascii="新細明體" w:eastAsia="新細明體" w:hAnsi="新細明體" w:cs="新細明體"/>
                        <w:color w:val="0000FF"/>
                        <w:kern w:val="0"/>
                        <w:szCs w:val="24"/>
                        <w:u w:val="single"/>
                      </w:rPr>
                      <w:t>第 40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本條例施行細則，由中央主管機關定之。</w:t>
                  </w:r>
                </w:p>
              </w:tc>
            </w:tr>
            <w:tr w:rsidR="0089297C" w:rsidRPr="0089297C" w:rsidTr="0089297C">
              <w:trPr>
                <w:tblCellSpacing w:w="15" w:type="dxa"/>
                <w:jc w:val="center"/>
              </w:trPr>
              <w:tc>
                <w:tcPr>
                  <w:tcW w:w="691" w:type="pct"/>
                  <w:noWrap/>
                  <w:vAlign w:val="center"/>
                  <w:hideMark/>
                </w:tcPr>
                <w:p w:rsidR="0089297C" w:rsidRPr="0089297C" w:rsidRDefault="0089297C" w:rsidP="0089297C">
                  <w:pPr>
                    <w:widowControl/>
                    <w:rPr>
                      <w:rFonts w:ascii="新細明體" w:eastAsia="新細明體" w:hAnsi="新細明體" w:cs="新細明體"/>
                      <w:kern w:val="0"/>
                      <w:szCs w:val="24"/>
                    </w:rPr>
                  </w:pPr>
                  <w:hyperlink r:id="rId44" w:history="1">
                    <w:r w:rsidRPr="0089297C">
                      <w:rPr>
                        <w:rFonts w:ascii="新細明體" w:eastAsia="新細明體" w:hAnsi="新細明體" w:cs="新細明體"/>
                        <w:color w:val="0000FF"/>
                        <w:kern w:val="0"/>
                        <w:szCs w:val="24"/>
                        <w:u w:val="single"/>
                      </w:rPr>
                      <w:t>第 41 條</w:t>
                    </w:r>
                  </w:hyperlink>
                </w:p>
              </w:tc>
              <w:tc>
                <w:tcPr>
                  <w:tcW w:w="64" w:type="pct"/>
                  <w:vAlign w:val="center"/>
                  <w:hideMark/>
                </w:tcPr>
                <w:p w:rsidR="0089297C" w:rsidRPr="0089297C" w:rsidRDefault="0089297C" w:rsidP="0089297C">
                  <w:pPr>
                    <w:widowControl/>
                    <w:jc w:val="center"/>
                    <w:rPr>
                      <w:rFonts w:ascii="新細明體" w:eastAsia="新細明體" w:hAnsi="新細明體" w:cs="新細明體"/>
                      <w:kern w:val="0"/>
                      <w:szCs w:val="24"/>
                    </w:rPr>
                  </w:pPr>
                </w:p>
              </w:tc>
              <w:tc>
                <w:tcPr>
                  <w:tcW w:w="0" w:type="auto"/>
                  <w:vAlign w:val="center"/>
                  <w:hideMark/>
                </w:tcPr>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89297C">
                    <w:rPr>
                      <w:rFonts w:ascii="細明體" w:eastAsia="細明體" w:hAnsi="細明體" w:cs="細明體" w:hint="eastAsia"/>
                      <w:kern w:val="0"/>
                      <w:szCs w:val="24"/>
                    </w:rPr>
                    <w:t>本條例施行日期，由行政院定之。</w:t>
                  </w:r>
                </w:p>
                <w:p w:rsidR="0089297C" w:rsidRPr="0089297C" w:rsidRDefault="0089297C" w:rsidP="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9297C">
                    <w:rPr>
                      <w:rFonts w:ascii="細明體" w:eastAsia="細明體" w:hAnsi="細明體" w:cs="細明體" w:hint="eastAsia"/>
                      <w:kern w:val="0"/>
                      <w:szCs w:val="24"/>
                    </w:rPr>
                    <w:t>本條例修正條文，自公布日施行。</w:t>
                  </w:r>
                </w:p>
              </w:tc>
            </w:tr>
          </w:tbl>
          <w:p w:rsidR="0089297C" w:rsidRPr="0089297C" w:rsidRDefault="0089297C" w:rsidP="0089297C">
            <w:pPr>
              <w:widowControl/>
              <w:jc w:val="center"/>
              <w:rPr>
                <w:rFonts w:ascii="新細明體" w:eastAsia="新細明體" w:hAnsi="新細明體" w:cs="新細明體"/>
                <w:kern w:val="0"/>
                <w:szCs w:val="24"/>
              </w:rPr>
            </w:pPr>
          </w:p>
        </w:tc>
      </w:tr>
    </w:tbl>
    <w:p w:rsidR="001B3065" w:rsidRPr="0089297C" w:rsidRDefault="001B3065"/>
    <w:sectPr w:rsidR="001B3065" w:rsidRPr="0089297C" w:rsidSect="001B306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297C"/>
    <w:rsid w:val="001B3065"/>
    <w:rsid w:val="00320E73"/>
    <w:rsid w:val="00337A83"/>
    <w:rsid w:val="008929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6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9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9297C"/>
    <w:rPr>
      <w:rFonts w:ascii="細明體" w:eastAsia="細明體" w:hAnsi="細明體" w:cs="細明體"/>
      <w:kern w:val="0"/>
      <w:szCs w:val="24"/>
    </w:rPr>
  </w:style>
  <w:style w:type="character" w:styleId="a3">
    <w:name w:val="Hyperlink"/>
    <w:basedOn w:val="a0"/>
    <w:uiPriority w:val="99"/>
    <w:semiHidden/>
    <w:unhideWhenUsed/>
    <w:rsid w:val="0089297C"/>
    <w:rPr>
      <w:color w:val="0000FF"/>
      <w:u w:val="single"/>
    </w:rPr>
  </w:style>
</w:styles>
</file>

<file path=word/webSettings.xml><?xml version="1.0" encoding="utf-8"?>
<w:webSettings xmlns:r="http://schemas.openxmlformats.org/officeDocument/2006/relationships" xmlns:w="http://schemas.openxmlformats.org/wordprocessingml/2006/main">
  <w:divs>
    <w:div w:id="151021290">
      <w:bodyDiv w:val="1"/>
      <w:marLeft w:val="0"/>
      <w:marRight w:val="0"/>
      <w:marTop w:val="0"/>
      <w:marBottom w:val="0"/>
      <w:divBdr>
        <w:top w:val="none" w:sz="0" w:space="0" w:color="auto"/>
        <w:left w:val="none" w:sz="0" w:space="0" w:color="auto"/>
        <w:bottom w:val="none" w:sz="0" w:space="0" w:color="auto"/>
        <w:right w:val="none" w:sz="0" w:space="0" w:color="auto"/>
      </w:divBdr>
      <w:divsChild>
        <w:div w:id="574513509">
          <w:marLeft w:val="0"/>
          <w:marRight w:val="0"/>
          <w:marTop w:val="0"/>
          <w:marBottom w:val="0"/>
          <w:divBdr>
            <w:top w:val="none" w:sz="0" w:space="0" w:color="auto"/>
            <w:left w:val="none" w:sz="0" w:space="0" w:color="auto"/>
            <w:bottom w:val="none" w:sz="0" w:space="0" w:color="auto"/>
            <w:right w:val="none" w:sz="0" w:space="0" w:color="auto"/>
          </w:divBdr>
          <w:divsChild>
            <w:div w:id="161698212">
              <w:marLeft w:val="0"/>
              <w:marRight w:val="0"/>
              <w:marTop w:val="0"/>
              <w:marBottom w:val="0"/>
              <w:divBdr>
                <w:top w:val="none" w:sz="0" w:space="0" w:color="auto"/>
                <w:left w:val="none" w:sz="0" w:space="0" w:color="auto"/>
                <w:bottom w:val="none" w:sz="0" w:space="0" w:color="auto"/>
                <w:right w:val="none" w:sz="0" w:space="0" w:color="auto"/>
              </w:divBdr>
              <w:divsChild>
                <w:div w:id="575864862">
                  <w:marLeft w:val="0"/>
                  <w:marRight w:val="0"/>
                  <w:marTop w:val="0"/>
                  <w:marBottom w:val="0"/>
                  <w:divBdr>
                    <w:top w:val="none" w:sz="0" w:space="0" w:color="auto"/>
                    <w:left w:val="none" w:sz="0" w:space="0" w:color="auto"/>
                    <w:bottom w:val="none" w:sz="0" w:space="0" w:color="auto"/>
                    <w:right w:val="none" w:sz="0" w:space="0" w:color="auto"/>
                  </w:divBdr>
                  <w:divsChild>
                    <w:div w:id="1050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aspx?Pcode=H0150032&amp;FLNO=5%20%20%20%20%20" TargetMode="External"/><Relationship Id="rId13" Type="http://schemas.openxmlformats.org/officeDocument/2006/relationships/hyperlink" Target="http://law.moj.gov.tw/LawClass/LawSingle.aspx?Pcode=H0150032&amp;FLNO=10%20%20%20%20" TargetMode="External"/><Relationship Id="rId18" Type="http://schemas.openxmlformats.org/officeDocument/2006/relationships/hyperlink" Target="http://law.moj.gov.tw/LawClass/LawSingle.aspx?Pcode=H0150032&amp;FLNO=15%20%20%20%20" TargetMode="External"/><Relationship Id="rId26" Type="http://schemas.openxmlformats.org/officeDocument/2006/relationships/hyperlink" Target="http://law.moj.gov.tw/LawClass/LawSingle.aspx?Pcode=H0150032&amp;FLNO=23%20%20%20%20" TargetMode="External"/><Relationship Id="rId39" Type="http://schemas.openxmlformats.org/officeDocument/2006/relationships/hyperlink" Target="http://law.moj.gov.tw/LawClass/LawSingle.aspx?Pcode=H0150032&amp;FLNO=36%20%20%20%20" TargetMode="External"/><Relationship Id="rId3" Type="http://schemas.openxmlformats.org/officeDocument/2006/relationships/webSettings" Target="webSettings.xml"/><Relationship Id="rId21" Type="http://schemas.openxmlformats.org/officeDocument/2006/relationships/hyperlink" Target="http://law.moj.gov.tw/LawClass/LawSingle.aspx?Pcode=H0150032&amp;FLNO=18%20%20%20%20" TargetMode="External"/><Relationship Id="rId34" Type="http://schemas.openxmlformats.org/officeDocument/2006/relationships/hyperlink" Target="http://law.moj.gov.tw/LawClass/LawSingle.aspx?Pcode=H0150032&amp;FLNO=31%20%20%20%20" TargetMode="External"/><Relationship Id="rId42" Type="http://schemas.openxmlformats.org/officeDocument/2006/relationships/hyperlink" Target="http://law.moj.gov.tw/LawClass/LawSingle.aspx?Pcode=H0150032&amp;FLNO=39%20%20%20%20" TargetMode="External"/><Relationship Id="rId7" Type="http://schemas.openxmlformats.org/officeDocument/2006/relationships/hyperlink" Target="http://law.moj.gov.tw/LawClass/LawSingle.aspx?Pcode=H0150032&amp;FLNO=4%20%20%20%20%20" TargetMode="External"/><Relationship Id="rId12" Type="http://schemas.openxmlformats.org/officeDocument/2006/relationships/hyperlink" Target="http://law.moj.gov.tw/LawClass/LawSingle.aspx?Pcode=H0150032&amp;FLNO=9%20%20%20%20%20" TargetMode="External"/><Relationship Id="rId17" Type="http://schemas.openxmlformats.org/officeDocument/2006/relationships/hyperlink" Target="http://law.moj.gov.tw/LawClass/LawSingle.aspx?Pcode=H0150032&amp;FLNO=14%20%20%20%20" TargetMode="External"/><Relationship Id="rId25" Type="http://schemas.openxmlformats.org/officeDocument/2006/relationships/hyperlink" Target="http://law.moj.gov.tw/LawClass/LawSingle.aspx?Pcode=H0150032&amp;FLNO=22%20%20%20%20" TargetMode="External"/><Relationship Id="rId33" Type="http://schemas.openxmlformats.org/officeDocument/2006/relationships/hyperlink" Target="http://law.moj.gov.tw/LawClass/LawSingle.aspx?Pcode=H0150032&amp;FLNO=30%20%20%20%20" TargetMode="External"/><Relationship Id="rId38" Type="http://schemas.openxmlformats.org/officeDocument/2006/relationships/hyperlink" Target="http://law.moj.gov.tw/LawClass/LawSingle.aspx?Pcode=H0150032&amp;FLNO=35%20%20%20%20"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aw.moj.gov.tw/LawClass/LawSingle.aspx?Pcode=H0150032&amp;FLNO=13%20%20%20%20" TargetMode="External"/><Relationship Id="rId20" Type="http://schemas.openxmlformats.org/officeDocument/2006/relationships/hyperlink" Target="http://law.moj.gov.tw/LawClass/LawSingle.aspx?Pcode=H0150032&amp;FLNO=17%20%20%20%20" TargetMode="External"/><Relationship Id="rId29" Type="http://schemas.openxmlformats.org/officeDocument/2006/relationships/hyperlink" Target="http://law.moj.gov.tw/LawClass/LawSingle.aspx?Pcode=H0150032&amp;FLNO=26%20%20%20%20" TargetMode="External"/><Relationship Id="rId41" Type="http://schemas.openxmlformats.org/officeDocument/2006/relationships/hyperlink" Target="http://law.moj.gov.tw/LawClass/LawSingle.aspx?Pcode=H0150032&amp;FLNO=38%20%20%20%20" TargetMode="External"/><Relationship Id="rId1" Type="http://schemas.openxmlformats.org/officeDocument/2006/relationships/styles" Target="styles.xml"/><Relationship Id="rId6" Type="http://schemas.openxmlformats.org/officeDocument/2006/relationships/hyperlink" Target="http://law.moj.gov.tw/LawClass/LawSingle.aspx?Pcode=H0150032&amp;FLNO=3%20%20%20%20%20" TargetMode="External"/><Relationship Id="rId11" Type="http://schemas.openxmlformats.org/officeDocument/2006/relationships/hyperlink" Target="http://law.moj.gov.tw/LawClass/LawSingle.aspx?Pcode=H0150032&amp;FLNO=8%20%20%20%20%20" TargetMode="External"/><Relationship Id="rId24" Type="http://schemas.openxmlformats.org/officeDocument/2006/relationships/hyperlink" Target="http://law.moj.gov.tw/LawClass/LawSingle.aspx?Pcode=H0150032&amp;FLNO=21%20%20%20%20" TargetMode="External"/><Relationship Id="rId32" Type="http://schemas.openxmlformats.org/officeDocument/2006/relationships/hyperlink" Target="http://law.moj.gov.tw/LawClass/LawSingle.aspx?Pcode=H0150032&amp;FLNO=29%20%20%20%20" TargetMode="External"/><Relationship Id="rId37" Type="http://schemas.openxmlformats.org/officeDocument/2006/relationships/hyperlink" Target="http://law.moj.gov.tw/LawClass/LawSingle.aspx?Pcode=H0150032&amp;FLNO=34%20%20%20%20" TargetMode="External"/><Relationship Id="rId40" Type="http://schemas.openxmlformats.org/officeDocument/2006/relationships/hyperlink" Target="http://law.moj.gov.tw/LawClass/LawSingle.aspx?Pcode=H0150032&amp;FLNO=37%20%20%20%20" TargetMode="External"/><Relationship Id="rId45" Type="http://schemas.openxmlformats.org/officeDocument/2006/relationships/fontTable" Target="fontTable.xml"/><Relationship Id="rId5" Type="http://schemas.openxmlformats.org/officeDocument/2006/relationships/hyperlink" Target="http://law.moj.gov.tw/LawClass/LawSingle.aspx?Pcode=H0150032&amp;FLNO=2%20%20%20%20%20" TargetMode="External"/><Relationship Id="rId15" Type="http://schemas.openxmlformats.org/officeDocument/2006/relationships/hyperlink" Target="http://law.moj.gov.tw/LawClass/LawSingle.aspx?Pcode=H0150032&amp;FLNO=12%20%20%20%20" TargetMode="External"/><Relationship Id="rId23" Type="http://schemas.openxmlformats.org/officeDocument/2006/relationships/hyperlink" Target="http://law.moj.gov.tw/LawClass/LawSingle.aspx?Pcode=H0150032&amp;FLNO=20%20%20%20%20" TargetMode="External"/><Relationship Id="rId28" Type="http://schemas.openxmlformats.org/officeDocument/2006/relationships/hyperlink" Target="http://law.moj.gov.tw/LawClass/LawSingle.aspx?Pcode=H0150032&amp;FLNO=25%20%20%20%20" TargetMode="External"/><Relationship Id="rId36" Type="http://schemas.openxmlformats.org/officeDocument/2006/relationships/hyperlink" Target="http://law.moj.gov.tw/LawClass/LawSingle.aspx?Pcode=H0150032&amp;FLNO=33%20%20%20%20" TargetMode="External"/><Relationship Id="rId10" Type="http://schemas.openxmlformats.org/officeDocument/2006/relationships/hyperlink" Target="http://law.moj.gov.tw/LawClass/LawSingle.aspx?Pcode=H0150032&amp;FLNO=7%20%20%20%20%20" TargetMode="External"/><Relationship Id="rId19" Type="http://schemas.openxmlformats.org/officeDocument/2006/relationships/hyperlink" Target="http://law.moj.gov.tw/LawClass/LawSingle.aspx?Pcode=H0150032&amp;FLNO=16%20%20%20%20" TargetMode="External"/><Relationship Id="rId31" Type="http://schemas.openxmlformats.org/officeDocument/2006/relationships/hyperlink" Target="http://law.moj.gov.tw/LawClass/LawSingle.aspx?Pcode=H0150032&amp;FLNO=28%20%20%20%20" TargetMode="External"/><Relationship Id="rId44" Type="http://schemas.openxmlformats.org/officeDocument/2006/relationships/hyperlink" Target="http://law.moj.gov.tw/LawClass/LawSingle.aspx?Pcode=H0150032&amp;FLNO=41%20%20%20%20" TargetMode="External"/><Relationship Id="rId4" Type="http://schemas.openxmlformats.org/officeDocument/2006/relationships/hyperlink" Target="http://law.moj.gov.tw/LawClass/LawSingle.aspx?Pcode=H0150032&amp;FLNO=1%20%20%20%20%20" TargetMode="External"/><Relationship Id="rId9" Type="http://schemas.openxmlformats.org/officeDocument/2006/relationships/hyperlink" Target="http://law.moj.gov.tw/LawClass/LawSingle.aspx?Pcode=H0150032&amp;FLNO=6%20%20%20%20%20" TargetMode="External"/><Relationship Id="rId14" Type="http://schemas.openxmlformats.org/officeDocument/2006/relationships/hyperlink" Target="http://law.moj.gov.tw/LawClass/LawSingle.aspx?Pcode=H0150032&amp;FLNO=11%20%20%20%20" TargetMode="External"/><Relationship Id="rId22" Type="http://schemas.openxmlformats.org/officeDocument/2006/relationships/hyperlink" Target="http://law.moj.gov.tw/LawClass/LawSingle.aspx?Pcode=H0150032&amp;FLNO=19%20%20%20%20" TargetMode="External"/><Relationship Id="rId27" Type="http://schemas.openxmlformats.org/officeDocument/2006/relationships/hyperlink" Target="http://law.moj.gov.tw/LawClass/LawSingle.aspx?Pcode=H0150032&amp;FLNO=24%20%20%20%20" TargetMode="External"/><Relationship Id="rId30" Type="http://schemas.openxmlformats.org/officeDocument/2006/relationships/hyperlink" Target="http://law.moj.gov.tw/LawClass/LawSingle.aspx?Pcode=H0150032&amp;FLNO=27%20%20%20%20" TargetMode="External"/><Relationship Id="rId35" Type="http://schemas.openxmlformats.org/officeDocument/2006/relationships/hyperlink" Target="http://law.moj.gov.tw/LawClass/LawSingle.aspx?Pcode=H0150032&amp;FLNO=32%20%20%20%20" TargetMode="External"/><Relationship Id="rId43" Type="http://schemas.openxmlformats.org/officeDocument/2006/relationships/hyperlink" Target="http://law.moj.gov.tw/LawClass/LawSingle.aspx?Pcode=H0150032&amp;FLNO=40%20%20%20%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1760</Words>
  <Characters>10032</Characters>
  <Application>Microsoft Office Word</Application>
  <DocSecurity>0</DocSecurity>
  <Lines>83</Lines>
  <Paragraphs>23</Paragraphs>
  <ScaleCrop>false</ScaleCrop>
  <Company>Your Company Name</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2013-12-23T01:57:00Z</dcterms:created>
  <dcterms:modified xsi:type="dcterms:W3CDTF">2013-12-23T01:57:00Z</dcterms:modified>
</cp:coreProperties>
</file>