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0F" w:rsidRPr="00D84E0F" w:rsidRDefault="00D84E0F" w:rsidP="00D84E0F">
      <w:pPr>
        <w:spacing w:beforeLines="50" w:before="180" w:afterLines="50" w:after="180"/>
        <w:jc w:val="center"/>
        <w:rPr>
          <w:rFonts w:eastAsia="標楷體"/>
          <w:b/>
          <w:sz w:val="32"/>
          <w:szCs w:val="32"/>
        </w:rPr>
      </w:pPr>
      <w:r w:rsidRPr="00D84E0F">
        <w:rPr>
          <w:rFonts w:eastAsia="標楷體" w:hint="eastAsia"/>
          <w:b/>
          <w:sz w:val="32"/>
          <w:szCs w:val="32"/>
        </w:rPr>
        <w:t>臺南市私立崑山高級中學</w:t>
      </w:r>
      <w:r w:rsidRPr="00D84E0F">
        <w:rPr>
          <w:rFonts w:eastAsia="標楷體" w:hint="eastAsia"/>
          <w:b/>
          <w:sz w:val="32"/>
          <w:szCs w:val="32"/>
        </w:rPr>
        <w:t>107</w:t>
      </w:r>
      <w:r w:rsidRPr="00D84E0F">
        <w:rPr>
          <w:rFonts w:eastAsia="標楷體" w:hint="eastAsia"/>
          <w:b/>
          <w:sz w:val="32"/>
          <w:szCs w:val="32"/>
        </w:rPr>
        <w:t>學年度第二學期日間部適性轉學簡章</w:t>
      </w:r>
    </w:p>
    <w:p w:rsidR="00D84E0F" w:rsidRDefault="00D84E0F" w:rsidP="00D84E0F">
      <w:pPr>
        <w:pStyle w:val="a5"/>
        <w:numPr>
          <w:ilvl w:val="0"/>
          <w:numId w:val="2"/>
        </w:numPr>
        <w:adjustRightInd w:val="0"/>
        <w:snapToGrid w:val="0"/>
        <w:spacing w:beforeLines="20" w:before="72" w:line="360" w:lineRule="exact"/>
        <w:ind w:leftChars="0"/>
        <w:rPr>
          <w:rFonts w:eastAsia="標楷體"/>
          <w:szCs w:val="24"/>
        </w:rPr>
      </w:pPr>
      <w:r w:rsidRPr="00D84E0F">
        <w:rPr>
          <w:rFonts w:eastAsia="標楷體" w:hint="eastAsia"/>
          <w:szCs w:val="24"/>
        </w:rPr>
        <w:t>招生科別：</w:t>
      </w:r>
    </w:p>
    <w:tbl>
      <w:tblPr>
        <w:tblpPr w:leftFromText="180" w:rightFromText="180" w:vertAnchor="text" w:horzAnchor="margin" w:tblpY="105"/>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30"/>
        <w:gridCol w:w="1030"/>
        <w:gridCol w:w="1190"/>
        <w:gridCol w:w="1275"/>
        <w:gridCol w:w="1068"/>
        <w:gridCol w:w="1214"/>
        <w:gridCol w:w="1240"/>
      </w:tblGrid>
      <w:tr w:rsidR="00D84E0F" w:rsidRPr="00D84E0F" w:rsidTr="00D84E0F">
        <w:trPr>
          <w:trHeight w:val="744"/>
        </w:trPr>
        <w:tc>
          <w:tcPr>
            <w:tcW w:w="1220" w:type="dxa"/>
            <w:tcBorders>
              <w:tl2br w:val="single" w:sz="4" w:space="0" w:color="auto"/>
            </w:tcBorders>
            <w:shd w:val="clear" w:color="auto" w:fill="auto"/>
            <w:vAlign w:val="center"/>
          </w:tcPr>
          <w:p w:rsidR="00D84E0F" w:rsidRPr="00D84E0F" w:rsidRDefault="00D84E0F" w:rsidP="00D84E0F">
            <w:pPr>
              <w:adjustRightInd w:val="0"/>
              <w:snapToGrid w:val="0"/>
              <w:spacing w:line="360" w:lineRule="exact"/>
              <w:jc w:val="right"/>
              <w:rPr>
                <w:rFonts w:eastAsia="標楷體"/>
                <w:szCs w:val="24"/>
              </w:rPr>
            </w:pPr>
            <w:r w:rsidRPr="00D84E0F">
              <w:rPr>
                <w:rFonts w:eastAsia="標楷體" w:hint="eastAsia"/>
                <w:szCs w:val="24"/>
              </w:rPr>
              <w:t>科別</w:t>
            </w:r>
          </w:p>
          <w:p w:rsidR="00D84E0F" w:rsidRPr="00D84E0F" w:rsidRDefault="00D84E0F" w:rsidP="00D84E0F">
            <w:pPr>
              <w:adjustRightInd w:val="0"/>
              <w:snapToGrid w:val="0"/>
              <w:spacing w:line="360" w:lineRule="exact"/>
              <w:rPr>
                <w:rFonts w:eastAsia="標楷體"/>
                <w:szCs w:val="24"/>
              </w:rPr>
            </w:pPr>
            <w:r w:rsidRPr="00D84E0F">
              <w:rPr>
                <w:rFonts w:eastAsia="標楷體" w:hint="eastAsia"/>
                <w:szCs w:val="24"/>
              </w:rPr>
              <w:t>年級</w:t>
            </w:r>
          </w:p>
        </w:tc>
        <w:tc>
          <w:tcPr>
            <w:tcW w:w="103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電機科</w:t>
            </w:r>
          </w:p>
        </w:tc>
        <w:tc>
          <w:tcPr>
            <w:tcW w:w="103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美工科</w:t>
            </w:r>
          </w:p>
        </w:tc>
        <w:tc>
          <w:tcPr>
            <w:tcW w:w="119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觀光事業科</w:t>
            </w:r>
          </w:p>
        </w:tc>
        <w:tc>
          <w:tcPr>
            <w:tcW w:w="1275"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時尚造型科</w:t>
            </w:r>
          </w:p>
        </w:tc>
        <w:tc>
          <w:tcPr>
            <w:tcW w:w="1068"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資訊科</w:t>
            </w:r>
          </w:p>
        </w:tc>
        <w:tc>
          <w:tcPr>
            <w:tcW w:w="1214"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幼兒保育科</w:t>
            </w:r>
          </w:p>
        </w:tc>
        <w:tc>
          <w:tcPr>
            <w:tcW w:w="124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照顧服務科</w:t>
            </w:r>
          </w:p>
        </w:tc>
      </w:tr>
      <w:tr w:rsidR="00D84E0F" w:rsidRPr="00D84E0F" w:rsidTr="00D84E0F">
        <w:trPr>
          <w:trHeight w:val="569"/>
        </w:trPr>
        <w:tc>
          <w:tcPr>
            <w:tcW w:w="122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二年級</w:t>
            </w:r>
          </w:p>
        </w:tc>
        <w:tc>
          <w:tcPr>
            <w:tcW w:w="103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03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19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275"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068"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0</w:t>
            </w:r>
          </w:p>
        </w:tc>
        <w:tc>
          <w:tcPr>
            <w:tcW w:w="1214"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0</w:t>
            </w:r>
          </w:p>
        </w:tc>
        <w:tc>
          <w:tcPr>
            <w:tcW w:w="124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0</w:t>
            </w:r>
          </w:p>
        </w:tc>
      </w:tr>
      <w:tr w:rsidR="00D84E0F" w:rsidRPr="00D84E0F" w:rsidTr="00D84E0F">
        <w:trPr>
          <w:trHeight w:val="563"/>
        </w:trPr>
        <w:tc>
          <w:tcPr>
            <w:tcW w:w="1220" w:type="dxa"/>
            <w:tcBorders>
              <w:bottom w:val="single" w:sz="4" w:space="0" w:color="auto"/>
            </w:tcBorders>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一年級</w:t>
            </w:r>
          </w:p>
        </w:tc>
        <w:tc>
          <w:tcPr>
            <w:tcW w:w="103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0</w:t>
            </w:r>
          </w:p>
        </w:tc>
        <w:tc>
          <w:tcPr>
            <w:tcW w:w="1030" w:type="dxa"/>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0</w:t>
            </w:r>
          </w:p>
        </w:tc>
        <w:tc>
          <w:tcPr>
            <w:tcW w:w="1190" w:type="dxa"/>
            <w:tcBorders>
              <w:bottom w:val="single" w:sz="4" w:space="0" w:color="auto"/>
            </w:tcBorders>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275" w:type="dxa"/>
            <w:tcBorders>
              <w:bottom w:val="single" w:sz="4" w:space="0" w:color="auto"/>
            </w:tcBorders>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068" w:type="dxa"/>
            <w:tcBorders>
              <w:bottom w:val="single" w:sz="4" w:space="0" w:color="auto"/>
            </w:tcBorders>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214" w:type="dxa"/>
            <w:tcBorders>
              <w:bottom w:val="single" w:sz="4" w:space="0" w:color="auto"/>
            </w:tcBorders>
            <w:shd w:val="clear" w:color="auto" w:fill="auto"/>
            <w:vAlign w:val="center"/>
          </w:tcPr>
          <w:p w:rsidR="00D84E0F" w:rsidRPr="00D84E0F" w:rsidRDefault="00D84E0F" w:rsidP="00D84E0F">
            <w:pPr>
              <w:adjustRightInd w:val="0"/>
              <w:snapToGrid w:val="0"/>
              <w:spacing w:line="360" w:lineRule="exact"/>
              <w:jc w:val="center"/>
              <w:rPr>
                <w:rFonts w:eastAsia="標楷體"/>
                <w:szCs w:val="24"/>
              </w:rPr>
            </w:pPr>
            <w:r w:rsidRPr="00D84E0F">
              <w:rPr>
                <w:rFonts w:eastAsia="標楷體" w:hint="eastAsia"/>
                <w:szCs w:val="24"/>
              </w:rPr>
              <w:t>10</w:t>
            </w:r>
          </w:p>
        </w:tc>
        <w:tc>
          <w:tcPr>
            <w:tcW w:w="1240" w:type="dxa"/>
            <w:tcBorders>
              <w:bottom w:val="single" w:sz="4" w:space="0" w:color="auto"/>
            </w:tcBorders>
            <w:shd w:val="clear" w:color="auto" w:fill="auto"/>
            <w:vAlign w:val="center"/>
          </w:tcPr>
          <w:p w:rsidR="00D84E0F" w:rsidRPr="00D84E0F" w:rsidRDefault="00781623" w:rsidP="00D84E0F">
            <w:pPr>
              <w:adjustRightInd w:val="0"/>
              <w:snapToGrid w:val="0"/>
              <w:spacing w:line="360" w:lineRule="exact"/>
              <w:jc w:val="center"/>
              <w:rPr>
                <w:rFonts w:eastAsia="標楷體"/>
                <w:szCs w:val="24"/>
              </w:rPr>
            </w:pPr>
            <w:r>
              <w:rPr>
                <w:rFonts w:eastAsia="標楷體" w:hint="eastAsia"/>
                <w:szCs w:val="24"/>
              </w:rPr>
              <w:t>0</w:t>
            </w:r>
          </w:p>
        </w:tc>
      </w:tr>
    </w:tbl>
    <w:p w:rsidR="00D84E0F" w:rsidRDefault="00D84E0F" w:rsidP="00D84E0F">
      <w:pPr>
        <w:pStyle w:val="a5"/>
        <w:numPr>
          <w:ilvl w:val="0"/>
          <w:numId w:val="2"/>
        </w:numPr>
        <w:adjustRightInd w:val="0"/>
        <w:snapToGrid w:val="0"/>
        <w:spacing w:beforeLines="20" w:before="72" w:line="360" w:lineRule="exact"/>
        <w:ind w:leftChars="0"/>
        <w:rPr>
          <w:rFonts w:eastAsia="標楷體"/>
          <w:szCs w:val="24"/>
        </w:rPr>
      </w:pPr>
      <w:r w:rsidRPr="00D84E0F">
        <w:rPr>
          <w:rFonts w:eastAsia="標楷體" w:hint="eastAsia"/>
          <w:szCs w:val="24"/>
        </w:rPr>
        <w:t>報考資格：</w:t>
      </w:r>
    </w:p>
    <w:p w:rsidR="00D84E0F" w:rsidRPr="00D84E0F" w:rsidRDefault="00D84E0F" w:rsidP="00D84E0F">
      <w:pPr>
        <w:pStyle w:val="a3"/>
        <w:adjustRightInd w:val="0"/>
        <w:snapToGrid w:val="0"/>
        <w:spacing w:line="360" w:lineRule="exact"/>
        <w:ind w:leftChars="200" w:left="960" w:hangingChars="200" w:hanging="480"/>
        <w:rPr>
          <w:sz w:val="24"/>
          <w:szCs w:val="24"/>
        </w:rPr>
      </w:pPr>
      <w:r w:rsidRPr="00D84E0F">
        <w:rPr>
          <w:rFonts w:hint="eastAsia"/>
          <w:sz w:val="24"/>
          <w:szCs w:val="24"/>
        </w:rPr>
        <w:t>一、凡修畢高中（職）相關科別一、二年級上學期課程，因故需改變環境，且持有證明文件者皆可報名轉入相銜接之年級科班就讀。</w:t>
      </w:r>
    </w:p>
    <w:p w:rsidR="00D84E0F" w:rsidRPr="00D84E0F" w:rsidRDefault="00D84E0F" w:rsidP="00D84E0F">
      <w:pPr>
        <w:pStyle w:val="a5"/>
        <w:adjustRightInd w:val="0"/>
        <w:snapToGrid w:val="0"/>
        <w:spacing w:line="360" w:lineRule="exact"/>
        <w:ind w:left="960" w:hangingChars="200" w:hanging="480"/>
        <w:rPr>
          <w:rFonts w:eastAsia="標楷體"/>
          <w:szCs w:val="24"/>
        </w:rPr>
      </w:pPr>
      <w:r w:rsidRPr="00D84E0F">
        <w:rPr>
          <w:rFonts w:eastAsia="標楷體" w:hint="eastAsia"/>
          <w:szCs w:val="24"/>
        </w:rPr>
        <w:t>二、其他符合教育部招收適性轉學規定者。</w:t>
      </w:r>
    </w:p>
    <w:p w:rsidR="00D84E0F" w:rsidRPr="00D84E0F" w:rsidRDefault="00D84E0F" w:rsidP="00D84E0F">
      <w:pPr>
        <w:pStyle w:val="a5"/>
        <w:adjustRightInd w:val="0"/>
        <w:snapToGrid w:val="0"/>
        <w:spacing w:line="360" w:lineRule="exact"/>
        <w:ind w:left="960" w:hangingChars="200" w:hanging="480"/>
        <w:rPr>
          <w:rFonts w:eastAsia="標楷體"/>
          <w:szCs w:val="24"/>
        </w:rPr>
      </w:pPr>
      <w:r w:rsidRPr="00D84E0F">
        <w:rPr>
          <w:rFonts w:eastAsia="標楷體" w:hint="eastAsia"/>
          <w:szCs w:val="24"/>
        </w:rPr>
        <w:t>三、修畢五年制專科學校二年級上學期課程成績及格者，得報考轉入相關科目之一年級就讀。</w:t>
      </w:r>
    </w:p>
    <w:p w:rsidR="00D84E0F" w:rsidRDefault="00D84E0F" w:rsidP="001B2127">
      <w:pPr>
        <w:pStyle w:val="a5"/>
        <w:adjustRightInd w:val="0"/>
        <w:snapToGrid w:val="0"/>
        <w:spacing w:line="360" w:lineRule="exact"/>
        <w:ind w:left="960" w:hangingChars="200" w:hanging="480"/>
        <w:rPr>
          <w:rFonts w:eastAsia="標楷體"/>
          <w:szCs w:val="24"/>
        </w:rPr>
      </w:pPr>
      <w:r w:rsidRPr="00D84E0F">
        <w:rPr>
          <w:rFonts w:eastAsia="標楷體" w:hint="eastAsia"/>
          <w:szCs w:val="24"/>
        </w:rPr>
        <w:t>四、</w:t>
      </w:r>
      <w:r w:rsidRPr="00D84E0F">
        <w:rPr>
          <w:rFonts w:ascii="標楷體" w:eastAsia="標楷體" w:hAnsi="標楷體" w:hint="eastAsia"/>
          <w:szCs w:val="24"/>
        </w:rPr>
        <w:t>二分之一學分不及格者學生得以報名，惟務必注意入學後重補修規定，需修畢規定學分才能取得畢業證書。</w:t>
      </w:r>
    </w:p>
    <w:p w:rsidR="00D84E0F" w:rsidRDefault="00D84E0F" w:rsidP="00D84E0F">
      <w:pPr>
        <w:pStyle w:val="a5"/>
        <w:numPr>
          <w:ilvl w:val="0"/>
          <w:numId w:val="2"/>
        </w:numPr>
        <w:adjustRightInd w:val="0"/>
        <w:snapToGrid w:val="0"/>
        <w:spacing w:beforeLines="20" w:before="72" w:line="360" w:lineRule="exact"/>
        <w:ind w:leftChars="0"/>
        <w:rPr>
          <w:rFonts w:eastAsia="標楷體"/>
          <w:szCs w:val="24"/>
        </w:rPr>
      </w:pPr>
      <w:r w:rsidRPr="00D84E0F">
        <w:rPr>
          <w:rFonts w:eastAsia="標楷體" w:hint="eastAsia"/>
          <w:szCs w:val="24"/>
        </w:rPr>
        <w:t>報名日期、地點：</w:t>
      </w:r>
    </w:p>
    <w:p w:rsidR="00D84E0F" w:rsidRPr="00D84E0F" w:rsidRDefault="00D84E0F" w:rsidP="001B2127">
      <w:pPr>
        <w:pStyle w:val="a5"/>
        <w:adjustRightInd w:val="0"/>
        <w:snapToGrid w:val="0"/>
        <w:spacing w:line="360" w:lineRule="exact"/>
        <w:ind w:leftChars="0" w:left="482"/>
        <w:rPr>
          <w:rFonts w:eastAsia="標楷體"/>
          <w:b/>
          <w:szCs w:val="24"/>
        </w:rPr>
      </w:pPr>
      <w:r w:rsidRPr="00D84E0F">
        <w:rPr>
          <w:rFonts w:eastAsia="標楷體" w:hint="eastAsia"/>
          <w:szCs w:val="24"/>
        </w:rPr>
        <w:t>一、日</w:t>
      </w:r>
      <w:r w:rsidRPr="00D84E0F">
        <w:rPr>
          <w:rFonts w:eastAsia="標楷體" w:hint="eastAsia"/>
          <w:szCs w:val="24"/>
        </w:rPr>
        <w:t xml:space="preserve">  </w:t>
      </w:r>
      <w:r w:rsidRPr="00D84E0F">
        <w:rPr>
          <w:rFonts w:eastAsia="標楷體" w:hint="eastAsia"/>
          <w:szCs w:val="24"/>
        </w:rPr>
        <w:t>期：</w:t>
      </w:r>
      <w:r w:rsidRPr="00D84E0F">
        <w:rPr>
          <w:rFonts w:eastAsia="標楷體" w:hint="eastAsia"/>
          <w:b/>
          <w:szCs w:val="24"/>
        </w:rPr>
        <w:t xml:space="preserve"> 108</w:t>
      </w:r>
      <w:r w:rsidRPr="00D84E0F">
        <w:rPr>
          <w:rFonts w:eastAsia="標楷體" w:hint="eastAsia"/>
          <w:b/>
          <w:szCs w:val="24"/>
        </w:rPr>
        <w:t>年</w:t>
      </w:r>
      <w:r w:rsidRPr="00D84E0F">
        <w:rPr>
          <w:rFonts w:eastAsia="標楷體" w:hint="eastAsia"/>
          <w:b/>
          <w:szCs w:val="24"/>
        </w:rPr>
        <w:t>1</w:t>
      </w:r>
      <w:r w:rsidRPr="00D84E0F">
        <w:rPr>
          <w:rFonts w:eastAsia="標楷體" w:hint="eastAsia"/>
          <w:b/>
          <w:szCs w:val="24"/>
        </w:rPr>
        <w:t>月</w:t>
      </w:r>
      <w:r w:rsidRPr="00D84E0F">
        <w:rPr>
          <w:rFonts w:eastAsia="標楷體" w:hint="eastAsia"/>
          <w:b/>
          <w:szCs w:val="24"/>
        </w:rPr>
        <w:t>2</w:t>
      </w:r>
      <w:r w:rsidR="00781623">
        <w:rPr>
          <w:rFonts w:eastAsia="標楷體" w:hint="eastAsia"/>
          <w:b/>
          <w:szCs w:val="24"/>
        </w:rPr>
        <w:t>8</w:t>
      </w:r>
      <w:r w:rsidRPr="00D84E0F">
        <w:rPr>
          <w:rFonts w:eastAsia="標楷體" w:hint="eastAsia"/>
          <w:b/>
          <w:szCs w:val="24"/>
        </w:rPr>
        <w:t>日至</w:t>
      </w:r>
      <w:r w:rsidRPr="00D84E0F">
        <w:rPr>
          <w:rFonts w:eastAsia="標楷體" w:hint="eastAsia"/>
          <w:b/>
          <w:szCs w:val="24"/>
        </w:rPr>
        <w:t>108</w:t>
      </w:r>
      <w:r w:rsidRPr="00D84E0F">
        <w:rPr>
          <w:rFonts w:eastAsia="標楷體" w:hint="eastAsia"/>
          <w:b/>
          <w:szCs w:val="24"/>
        </w:rPr>
        <w:t>年</w:t>
      </w:r>
      <w:r w:rsidRPr="00D84E0F">
        <w:rPr>
          <w:rFonts w:eastAsia="標楷體" w:hint="eastAsia"/>
          <w:b/>
          <w:szCs w:val="24"/>
        </w:rPr>
        <w:t>1</w:t>
      </w:r>
      <w:r w:rsidRPr="00D84E0F">
        <w:rPr>
          <w:rFonts w:eastAsia="標楷體" w:hint="eastAsia"/>
          <w:b/>
          <w:szCs w:val="24"/>
        </w:rPr>
        <w:t>月</w:t>
      </w:r>
      <w:r w:rsidRPr="00D84E0F">
        <w:rPr>
          <w:rFonts w:eastAsia="標楷體" w:hint="eastAsia"/>
          <w:b/>
          <w:szCs w:val="24"/>
        </w:rPr>
        <w:t>30</w:t>
      </w:r>
      <w:r w:rsidRPr="00D84E0F">
        <w:rPr>
          <w:rFonts w:eastAsia="標楷體" w:hint="eastAsia"/>
          <w:b/>
          <w:szCs w:val="24"/>
        </w:rPr>
        <w:t>日，每日上午八時至十一時三十分。</w:t>
      </w:r>
    </w:p>
    <w:p w:rsidR="00D84E0F" w:rsidRPr="00D84E0F" w:rsidRDefault="00D84E0F" w:rsidP="001B2127">
      <w:pPr>
        <w:pStyle w:val="a5"/>
        <w:adjustRightInd w:val="0"/>
        <w:snapToGrid w:val="0"/>
        <w:spacing w:line="360" w:lineRule="exact"/>
        <w:ind w:leftChars="0" w:left="482"/>
        <w:rPr>
          <w:rFonts w:eastAsia="標楷體"/>
          <w:szCs w:val="24"/>
        </w:rPr>
      </w:pPr>
      <w:r w:rsidRPr="00D84E0F">
        <w:rPr>
          <w:rFonts w:eastAsia="標楷體" w:hint="eastAsia"/>
          <w:szCs w:val="24"/>
        </w:rPr>
        <w:t xml:space="preserve">    </w:t>
      </w:r>
      <w:r w:rsidRPr="00D84E0F">
        <w:rPr>
          <w:rFonts w:eastAsia="標楷體" w:hint="eastAsia"/>
          <w:szCs w:val="24"/>
        </w:rPr>
        <w:t>地</w:t>
      </w:r>
      <w:r w:rsidRPr="00D84E0F">
        <w:rPr>
          <w:rFonts w:eastAsia="標楷體" w:hint="eastAsia"/>
          <w:szCs w:val="24"/>
        </w:rPr>
        <w:t xml:space="preserve">  </w:t>
      </w:r>
      <w:r w:rsidRPr="00D84E0F">
        <w:rPr>
          <w:rFonts w:eastAsia="標楷體" w:hint="eastAsia"/>
          <w:szCs w:val="24"/>
        </w:rPr>
        <w:t>點：</w:t>
      </w:r>
      <w:r w:rsidRPr="00D84E0F">
        <w:rPr>
          <w:rFonts w:eastAsia="標楷體" w:hint="eastAsia"/>
          <w:b/>
          <w:szCs w:val="24"/>
        </w:rPr>
        <w:t>本校教務處註冊組，臺南市北區開元路</w:t>
      </w:r>
      <w:r w:rsidRPr="00D84E0F">
        <w:rPr>
          <w:rFonts w:eastAsia="標楷體" w:hint="eastAsia"/>
          <w:b/>
          <w:szCs w:val="24"/>
        </w:rPr>
        <w:t>444</w:t>
      </w:r>
      <w:r w:rsidRPr="00D84E0F">
        <w:rPr>
          <w:rFonts w:eastAsia="標楷體" w:hint="eastAsia"/>
          <w:b/>
          <w:szCs w:val="24"/>
        </w:rPr>
        <w:t>號</w:t>
      </w:r>
    </w:p>
    <w:p w:rsidR="00D84E0F" w:rsidRDefault="00D84E0F" w:rsidP="00D84E0F">
      <w:pPr>
        <w:pStyle w:val="a5"/>
        <w:adjustRightInd w:val="0"/>
        <w:snapToGrid w:val="0"/>
        <w:spacing w:line="360" w:lineRule="exact"/>
        <w:ind w:leftChars="0" w:left="482"/>
        <w:rPr>
          <w:rFonts w:eastAsia="標楷體"/>
          <w:b/>
          <w:szCs w:val="24"/>
        </w:rPr>
      </w:pPr>
      <w:r w:rsidRPr="00D84E0F">
        <w:rPr>
          <w:rFonts w:eastAsia="標楷體" w:hint="eastAsia"/>
          <w:szCs w:val="24"/>
        </w:rPr>
        <w:t>二、電</w:t>
      </w:r>
      <w:r w:rsidRPr="00D84E0F">
        <w:rPr>
          <w:rFonts w:eastAsia="標楷體" w:hint="eastAsia"/>
          <w:szCs w:val="24"/>
        </w:rPr>
        <w:t xml:space="preserve">  </w:t>
      </w:r>
      <w:r w:rsidRPr="00D84E0F">
        <w:rPr>
          <w:rFonts w:eastAsia="標楷體" w:hint="eastAsia"/>
          <w:szCs w:val="24"/>
        </w:rPr>
        <w:t>話：</w:t>
      </w:r>
      <w:r w:rsidRPr="00D84E0F">
        <w:rPr>
          <w:rFonts w:eastAsia="標楷體" w:hint="eastAsia"/>
          <w:b/>
          <w:szCs w:val="24"/>
        </w:rPr>
        <w:t>（</w:t>
      </w:r>
      <w:r w:rsidRPr="00D84E0F">
        <w:rPr>
          <w:rFonts w:eastAsia="標楷體" w:hint="eastAsia"/>
          <w:b/>
          <w:szCs w:val="24"/>
        </w:rPr>
        <w:t>06</w:t>
      </w:r>
      <w:r w:rsidRPr="00D84E0F">
        <w:rPr>
          <w:rFonts w:eastAsia="標楷體" w:hint="eastAsia"/>
          <w:b/>
          <w:szCs w:val="24"/>
        </w:rPr>
        <w:t>）</w:t>
      </w:r>
      <w:r w:rsidRPr="00D84E0F">
        <w:rPr>
          <w:rFonts w:eastAsia="標楷體" w:hint="eastAsia"/>
          <w:b/>
          <w:szCs w:val="24"/>
        </w:rPr>
        <w:t>2351574</w:t>
      </w:r>
      <w:r w:rsidRPr="00D84E0F">
        <w:rPr>
          <w:rFonts w:eastAsia="標楷體" w:hint="eastAsia"/>
          <w:b/>
          <w:szCs w:val="24"/>
        </w:rPr>
        <w:t>或（</w:t>
      </w:r>
      <w:r w:rsidRPr="00D84E0F">
        <w:rPr>
          <w:rFonts w:eastAsia="標楷體" w:hint="eastAsia"/>
          <w:b/>
          <w:szCs w:val="24"/>
        </w:rPr>
        <w:t>06</w:t>
      </w:r>
      <w:r w:rsidRPr="00D84E0F">
        <w:rPr>
          <w:rFonts w:eastAsia="標楷體" w:hint="eastAsia"/>
          <w:b/>
          <w:szCs w:val="24"/>
        </w:rPr>
        <w:t>）</w:t>
      </w:r>
      <w:r w:rsidRPr="00D84E0F">
        <w:rPr>
          <w:rFonts w:eastAsia="標楷體" w:hint="eastAsia"/>
          <w:b/>
          <w:szCs w:val="24"/>
        </w:rPr>
        <w:t>2364408</w:t>
      </w:r>
      <w:r w:rsidRPr="00D84E0F">
        <w:rPr>
          <w:rFonts w:eastAsia="標楷體" w:hint="eastAsia"/>
          <w:b/>
          <w:szCs w:val="24"/>
        </w:rPr>
        <w:t>轉</w:t>
      </w:r>
      <w:r w:rsidRPr="00D84E0F">
        <w:rPr>
          <w:rFonts w:eastAsia="標楷體" w:hint="eastAsia"/>
          <w:b/>
          <w:szCs w:val="24"/>
        </w:rPr>
        <w:t>125</w:t>
      </w:r>
    </w:p>
    <w:p w:rsidR="00D84E0F" w:rsidRDefault="00D84E0F" w:rsidP="00D84E0F">
      <w:pPr>
        <w:pStyle w:val="a5"/>
        <w:numPr>
          <w:ilvl w:val="0"/>
          <w:numId w:val="2"/>
        </w:numPr>
        <w:adjustRightInd w:val="0"/>
        <w:snapToGrid w:val="0"/>
        <w:spacing w:beforeLines="20" w:before="72" w:line="360" w:lineRule="exact"/>
        <w:ind w:leftChars="0"/>
        <w:rPr>
          <w:rFonts w:eastAsia="標楷體"/>
          <w:szCs w:val="24"/>
        </w:rPr>
      </w:pPr>
      <w:r w:rsidRPr="00D84E0F">
        <w:rPr>
          <w:rFonts w:eastAsia="標楷體" w:hint="eastAsia"/>
          <w:szCs w:val="24"/>
        </w:rPr>
        <w:t>報名手續與審查規則：</w:t>
      </w:r>
    </w:p>
    <w:tbl>
      <w:tblPr>
        <w:tblpPr w:leftFromText="180" w:rightFromText="180" w:vertAnchor="text" w:horzAnchor="margin" w:tblpXSpec="center" w:tblpY="46"/>
        <w:tblW w:w="929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28"/>
        <w:gridCol w:w="4065"/>
      </w:tblGrid>
      <w:tr w:rsidR="00D84E0F" w:rsidRPr="00D84E0F" w:rsidTr="00D84E0F">
        <w:trPr>
          <w:trHeight w:val="524"/>
        </w:trPr>
        <w:tc>
          <w:tcPr>
            <w:tcW w:w="5228" w:type="dxa"/>
            <w:shd w:val="clear" w:color="auto" w:fill="BFBFBF"/>
            <w:vAlign w:val="center"/>
          </w:tcPr>
          <w:p w:rsidR="00D84E0F" w:rsidRPr="00D84E0F" w:rsidRDefault="00D84E0F" w:rsidP="00D84E0F">
            <w:pPr>
              <w:adjustRightInd w:val="0"/>
              <w:snapToGrid w:val="0"/>
              <w:spacing w:line="360" w:lineRule="exact"/>
              <w:jc w:val="center"/>
              <w:rPr>
                <w:rFonts w:eastAsia="標楷體"/>
                <w:szCs w:val="24"/>
                <w:highlight w:val="lightGray"/>
              </w:rPr>
            </w:pPr>
            <w:r w:rsidRPr="00D84E0F">
              <w:rPr>
                <w:rFonts w:eastAsia="標楷體" w:hint="eastAsia"/>
                <w:szCs w:val="24"/>
                <w:highlight w:val="lightGray"/>
              </w:rPr>
              <w:t>需攜帶證件</w:t>
            </w:r>
          </w:p>
        </w:tc>
        <w:tc>
          <w:tcPr>
            <w:tcW w:w="4065" w:type="dxa"/>
            <w:shd w:val="clear" w:color="auto" w:fill="BFBFBF"/>
            <w:vAlign w:val="center"/>
          </w:tcPr>
          <w:p w:rsidR="00D84E0F" w:rsidRPr="00D84E0F" w:rsidRDefault="00D84E0F" w:rsidP="00D84E0F">
            <w:pPr>
              <w:adjustRightInd w:val="0"/>
              <w:snapToGrid w:val="0"/>
              <w:spacing w:line="360" w:lineRule="exact"/>
              <w:jc w:val="center"/>
              <w:rPr>
                <w:rFonts w:eastAsia="標楷體"/>
                <w:szCs w:val="24"/>
                <w:highlight w:val="lightGray"/>
              </w:rPr>
            </w:pPr>
            <w:r w:rsidRPr="00D84E0F">
              <w:rPr>
                <w:rFonts w:eastAsia="標楷體" w:hint="eastAsia"/>
                <w:szCs w:val="24"/>
                <w:highlight w:val="lightGray"/>
              </w:rPr>
              <w:t>面試規則</w:t>
            </w:r>
          </w:p>
        </w:tc>
      </w:tr>
      <w:tr w:rsidR="00D84E0F" w:rsidRPr="00D84E0F" w:rsidTr="00D84E0F">
        <w:trPr>
          <w:trHeight w:val="1947"/>
        </w:trPr>
        <w:tc>
          <w:tcPr>
            <w:tcW w:w="5228" w:type="dxa"/>
            <w:shd w:val="clear" w:color="auto" w:fill="auto"/>
            <w:vAlign w:val="center"/>
          </w:tcPr>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一、繳交本人最近二吋半身照片一張及光碟片。</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二、身分證正本。</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三、轉學（修業）證明書</w:t>
            </w:r>
            <w:r w:rsidR="00037328">
              <w:rPr>
                <w:rFonts w:eastAsia="標楷體" w:hint="eastAsia"/>
                <w:szCs w:val="24"/>
              </w:rPr>
              <w:t>影印本</w:t>
            </w:r>
            <w:r w:rsidRPr="00D84E0F">
              <w:rPr>
                <w:rFonts w:eastAsia="標楷體" w:hint="eastAsia"/>
                <w:szCs w:val="24"/>
              </w:rPr>
              <w:t>或在校成績證明書。</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四、原學校健康檢查紀錄表。</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五、獎懲紀錄及個人缺曠明細表。</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六、繳交報名費</w:t>
            </w:r>
            <w:r w:rsidRPr="00D84E0F">
              <w:rPr>
                <w:rFonts w:eastAsia="標楷體" w:hint="eastAsia"/>
                <w:szCs w:val="24"/>
              </w:rPr>
              <w:t>100</w:t>
            </w:r>
            <w:r w:rsidRPr="00D84E0F">
              <w:rPr>
                <w:rFonts w:eastAsia="標楷體" w:hint="eastAsia"/>
                <w:szCs w:val="24"/>
              </w:rPr>
              <w:t>元。</w:t>
            </w:r>
          </w:p>
        </w:tc>
        <w:tc>
          <w:tcPr>
            <w:tcW w:w="4065" w:type="dxa"/>
            <w:shd w:val="clear" w:color="auto" w:fill="auto"/>
          </w:tcPr>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一、報名當天審查及填寫相關文件。</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二、面試。</w:t>
            </w:r>
          </w:p>
          <w:p w:rsidR="00D84E0F" w:rsidRPr="00D84E0F" w:rsidRDefault="00D84E0F" w:rsidP="00D84E0F">
            <w:pPr>
              <w:adjustRightInd w:val="0"/>
              <w:snapToGrid w:val="0"/>
              <w:spacing w:line="360" w:lineRule="exact"/>
              <w:jc w:val="both"/>
              <w:rPr>
                <w:rFonts w:eastAsia="標楷體"/>
                <w:szCs w:val="24"/>
              </w:rPr>
            </w:pPr>
            <w:r w:rsidRPr="00D84E0F">
              <w:rPr>
                <w:rFonts w:eastAsia="標楷體" w:hint="eastAsia"/>
                <w:szCs w:val="24"/>
              </w:rPr>
              <w:t>三、等候通知。</w:t>
            </w:r>
          </w:p>
          <w:p w:rsidR="00D84E0F" w:rsidRPr="00D84E0F" w:rsidRDefault="00D84E0F" w:rsidP="00D84E0F">
            <w:pPr>
              <w:adjustRightInd w:val="0"/>
              <w:snapToGrid w:val="0"/>
              <w:spacing w:line="360" w:lineRule="exact"/>
              <w:jc w:val="both"/>
              <w:rPr>
                <w:rFonts w:eastAsia="標楷體"/>
                <w:szCs w:val="24"/>
              </w:rPr>
            </w:pPr>
          </w:p>
        </w:tc>
      </w:tr>
    </w:tbl>
    <w:p w:rsidR="00D84E0F" w:rsidRDefault="00D84E0F" w:rsidP="00D84E0F">
      <w:pPr>
        <w:pStyle w:val="a5"/>
        <w:numPr>
          <w:ilvl w:val="0"/>
          <w:numId w:val="2"/>
        </w:numPr>
        <w:adjustRightInd w:val="0"/>
        <w:snapToGrid w:val="0"/>
        <w:spacing w:beforeLines="20" w:before="72" w:line="360" w:lineRule="exact"/>
        <w:ind w:leftChars="0" w:left="482" w:hanging="482"/>
        <w:rPr>
          <w:rFonts w:eastAsia="標楷體"/>
          <w:szCs w:val="24"/>
        </w:rPr>
      </w:pPr>
      <w:r w:rsidRPr="00D84E0F">
        <w:rPr>
          <w:rFonts w:eastAsia="標楷體" w:hint="eastAsia"/>
          <w:szCs w:val="24"/>
        </w:rPr>
        <w:t>放榜</w:t>
      </w:r>
      <w:r w:rsidRPr="00D84E0F">
        <w:rPr>
          <w:rFonts w:eastAsia="標楷體" w:hint="eastAsia"/>
          <w:szCs w:val="24"/>
        </w:rPr>
        <w:t>&amp;</w:t>
      </w:r>
      <w:r w:rsidRPr="00D84E0F">
        <w:rPr>
          <w:rFonts w:eastAsia="標楷體" w:hint="eastAsia"/>
          <w:szCs w:val="24"/>
        </w:rPr>
        <w:t>報到：</w:t>
      </w:r>
    </w:p>
    <w:p w:rsidR="00D84E0F" w:rsidRDefault="00D84E0F" w:rsidP="00D84E0F">
      <w:pPr>
        <w:pStyle w:val="a5"/>
        <w:adjustRightInd w:val="0"/>
        <w:snapToGrid w:val="0"/>
        <w:spacing w:line="360" w:lineRule="exact"/>
        <w:ind w:left="1200" w:hangingChars="300" w:hanging="720"/>
        <w:rPr>
          <w:rFonts w:eastAsia="標楷體"/>
          <w:szCs w:val="24"/>
        </w:rPr>
      </w:pPr>
      <w:r w:rsidRPr="00D84E0F">
        <w:rPr>
          <w:rFonts w:eastAsia="標楷體" w:hint="eastAsia"/>
          <w:szCs w:val="24"/>
        </w:rPr>
        <w:t>放榜：</w:t>
      </w:r>
      <w:r w:rsidRPr="00D84E0F">
        <w:rPr>
          <w:rFonts w:eastAsia="標楷體" w:hint="eastAsia"/>
          <w:szCs w:val="24"/>
        </w:rPr>
        <w:t>108</w:t>
      </w:r>
      <w:r w:rsidRPr="00D84E0F">
        <w:rPr>
          <w:rFonts w:eastAsia="標楷體" w:hint="eastAsia"/>
          <w:szCs w:val="24"/>
        </w:rPr>
        <w:t>年</w:t>
      </w:r>
      <w:r w:rsidRPr="00D84E0F">
        <w:rPr>
          <w:rFonts w:eastAsia="標楷體" w:hint="eastAsia"/>
          <w:szCs w:val="24"/>
        </w:rPr>
        <w:t>1</w:t>
      </w:r>
      <w:r w:rsidRPr="00D84E0F">
        <w:rPr>
          <w:rFonts w:eastAsia="標楷體" w:hint="eastAsia"/>
          <w:szCs w:val="24"/>
        </w:rPr>
        <w:t>月</w:t>
      </w:r>
      <w:r w:rsidRPr="00D84E0F">
        <w:rPr>
          <w:rFonts w:eastAsia="標楷體" w:hint="eastAsia"/>
          <w:szCs w:val="24"/>
        </w:rPr>
        <w:t>31</w:t>
      </w:r>
      <w:r w:rsidRPr="00D84E0F">
        <w:rPr>
          <w:rFonts w:eastAsia="標楷體" w:hint="eastAsia"/>
          <w:szCs w:val="24"/>
        </w:rPr>
        <w:t>日（星期</w:t>
      </w:r>
      <w:r w:rsidR="00EB4E73">
        <w:rPr>
          <w:rFonts w:eastAsia="標楷體" w:hint="eastAsia"/>
          <w:szCs w:val="24"/>
        </w:rPr>
        <w:t>四</w:t>
      </w:r>
      <w:r w:rsidRPr="00D84E0F">
        <w:rPr>
          <w:rFonts w:eastAsia="標楷體" w:hint="eastAsia"/>
          <w:szCs w:val="24"/>
        </w:rPr>
        <w:t>）上午</w:t>
      </w:r>
      <w:r w:rsidRPr="00D84E0F">
        <w:rPr>
          <w:rFonts w:eastAsia="標楷體" w:hint="eastAsia"/>
          <w:szCs w:val="24"/>
        </w:rPr>
        <w:t>11</w:t>
      </w:r>
      <w:r w:rsidRPr="00D84E0F">
        <w:rPr>
          <w:rFonts w:eastAsia="標楷體" w:hint="eastAsia"/>
          <w:szCs w:val="24"/>
        </w:rPr>
        <w:t>時將錄取名單公告於本校網站最新消息。</w:t>
      </w:r>
    </w:p>
    <w:p w:rsidR="00D84E0F" w:rsidRDefault="00D84E0F" w:rsidP="00D84E0F">
      <w:pPr>
        <w:pStyle w:val="a5"/>
        <w:adjustRightInd w:val="0"/>
        <w:snapToGrid w:val="0"/>
        <w:spacing w:line="360" w:lineRule="exact"/>
        <w:ind w:left="1200" w:hangingChars="300" w:hanging="720"/>
        <w:rPr>
          <w:rFonts w:eastAsia="標楷體"/>
          <w:szCs w:val="24"/>
        </w:rPr>
      </w:pPr>
      <w:r w:rsidRPr="00D84E0F">
        <w:rPr>
          <w:rFonts w:eastAsia="標楷體" w:hint="eastAsia"/>
          <w:szCs w:val="24"/>
        </w:rPr>
        <w:t>報到</w:t>
      </w:r>
      <w:r w:rsidRPr="00D84E0F">
        <w:rPr>
          <w:rFonts w:ascii="新細明體" w:hAnsi="新細明體" w:hint="eastAsia"/>
          <w:szCs w:val="24"/>
        </w:rPr>
        <w:t>：</w:t>
      </w:r>
      <w:r w:rsidRPr="00D84E0F">
        <w:rPr>
          <w:rFonts w:eastAsia="標楷體" w:hint="eastAsia"/>
          <w:szCs w:val="24"/>
        </w:rPr>
        <w:t>108</w:t>
      </w:r>
      <w:r w:rsidRPr="00D84E0F">
        <w:rPr>
          <w:rFonts w:eastAsia="標楷體" w:hint="eastAsia"/>
          <w:szCs w:val="24"/>
        </w:rPr>
        <w:t>年</w:t>
      </w:r>
      <w:r w:rsidR="00491441">
        <w:rPr>
          <w:rFonts w:eastAsia="標楷體" w:hint="eastAsia"/>
          <w:szCs w:val="24"/>
        </w:rPr>
        <w:t>1</w:t>
      </w:r>
      <w:r w:rsidRPr="00D84E0F">
        <w:rPr>
          <w:rFonts w:eastAsia="標楷體" w:hint="eastAsia"/>
          <w:szCs w:val="24"/>
        </w:rPr>
        <w:t>月</w:t>
      </w:r>
      <w:r w:rsidR="00491441">
        <w:rPr>
          <w:rFonts w:eastAsia="標楷體" w:hint="eastAsia"/>
          <w:szCs w:val="24"/>
        </w:rPr>
        <w:t>3</w:t>
      </w:r>
      <w:r w:rsidRPr="00D84E0F">
        <w:rPr>
          <w:rFonts w:eastAsia="標楷體" w:hint="eastAsia"/>
          <w:szCs w:val="24"/>
        </w:rPr>
        <w:t>1</w:t>
      </w:r>
      <w:r w:rsidRPr="00D84E0F">
        <w:rPr>
          <w:rFonts w:eastAsia="標楷體" w:hint="eastAsia"/>
          <w:szCs w:val="24"/>
        </w:rPr>
        <w:t>日</w:t>
      </w:r>
      <w:r w:rsidRPr="00D84E0F">
        <w:rPr>
          <w:rFonts w:ascii="標楷體" w:eastAsia="標楷體" w:hAnsi="標楷體" w:hint="eastAsia"/>
          <w:szCs w:val="24"/>
        </w:rPr>
        <w:t>（星期</w:t>
      </w:r>
      <w:r w:rsidR="00EB4E73">
        <w:rPr>
          <w:rFonts w:ascii="標楷體" w:eastAsia="標楷體" w:hAnsi="標楷體" w:hint="eastAsia"/>
          <w:szCs w:val="24"/>
        </w:rPr>
        <w:t>四</w:t>
      </w:r>
      <w:r w:rsidR="001E4B24" w:rsidRPr="00D84E0F">
        <w:rPr>
          <w:rFonts w:eastAsia="標楷體" w:hint="eastAsia"/>
          <w:szCs w:val="24"/>
        </w:rPr>
        <w:t>）</w:t>
      </w:r>
      <w:bookmarkStart w:id="0" w:name="_GoBack"/>
      <w:bookmarkEnd w:id="0"/>
      <w:r w:rsidR="00491441">
        <w:rPr>
          <w:rFonts w:ascii="標楷體" w:eastAsia="標楷體" w:hAnsi="標楷體" w:hint="eastAsia"/>
          <w:szCs w:val="24"/>
        </w:rPr>
        <w:t>下</w:t>
      </w:r>
      <w:r w:rsidRPr="00D84E0F">
        <w:rPr>
          <w:rFonts w:ascii="標楷體" w:eastAsia="標楷體" w:hAnsi="標楷體" w:hint="eastAsia"/>
          <w:szCs w:val="24"/>
        </w:rPr>
        <w:t>午</w:t>
      </w:r>
      <w:r w:rsidR="00491441">
        <w:rPr>
          <w:rFonts w:ascii="標楷體" w:eastAsia="標楷體" w:hAnsi="標楷體" w:hint="eastAsia"/>
          <w:szCs w:val="24"/>
        </w:rPr>
        <w:t>2</w:t>
      </w:r>
      <w:r w:rsidR="00BE048B">
        <w:rPr>
          <w:rFonts w:ascii="標楷體" w:eastAsia="標楷體" w:hAnsi="標楷體" w:hint="eastAsia"/>
          <w:szCs w:val="24"/>
        </w:rPr>
        <w:t>時至</w:t>
      </w:r>
      <w:r w:rsidR="00491441">
        <w:rPr>
          <w:rFonts w:ascii="標楷體" w:eastAsia="標楷體" w:hAnsi="標楷體" w:hint="eastAsia"/>
          <w:szCs w:val="24"/>
        </w:rPr>
        <w:t>4</w:t>
      </w:r>
      <w:r w:rsidRPr="00D84E0F">
        <w:rPr>
          <w:rFonts w:ascii="標楷體" w:eastAsia="標楷體" w:hAnsi="標楷體" w:hint="eastAsia"/>
          <w:szCs w:val="24"/>
        </w:rPr>
        <w:t>時到校報到並辦理入學手續</w:t>
      </w:r>
      <w:r w:rsidRPr="00D84E0F">
        <w:rPr>
          <w:rFonts w:eastAsia="標楷體" w:hint="eastAsia"/>
          <w:szCs w:val="24"/>
        </w:rPr>
        <w:t>，逾期以放棄入學資格論</w:t>
      </w:r>
      <w:r w:rsidRPr="00D84E0F">
        <w:rPr>
          <w:rFonts w:ascii="標楷體" w:eastAsia="標楷體" w:hAnsi="標楷體" w:hint="eastAsia"/>
          <w:szCs w:val="24"/>
        </w:rPr>
        <w:t>。</w:t>
      </w:r>
    </w:p>
    <w:p w:rsidR="00D84E0F" w:rsidRDefault="00D84E0F" w:rsidP="00D84E0F">
      <w:pPr>
        <w:pStyle w:val="a5"/>
        <w:numPr>
          <w:ilvl w:val="0"/>
          <w:numId w:val="2"/>
        </w:numPr>
        <w:adjustRightInd w:val="0"/>
        <w:snapToGrid w:val="0"/>
        <w:spacing w:beforeLines="20" w:before="72" w:line="360" w:lineRule="exact"/>
        <w:ind w:leftChars="0"/>
        <w:rPr>
          <w:rFonts w:eastAsia="標楷體"/>
          <w:szCs w:val="24"/>
        </w:rPr>
      </w:pPr>
      <w:r w:rsidRPr="00D84E0F">
        <w:rPr>
          <w:rFonts w:eastAsia="標楷體" w:hint="eastAsia"/>
          <w:szCs w:val="24"/>
        </w:rPr>
        <w:t>依據「教育部補助高級中等學校學生學費實施要點」第</w:t>
      </w:r>
      <w:r w:rsidRPr="00D84E0F">
        <w:rPr>
          <w:rFonts w:eastAsia="標楷體" w:hint="eastAsia"/>
          <w:szCs w:val="24"/>
        </w:rPr>
        <w:t>2</w:t>
      </w:r>
      <w:r w:rsidRPr="00D84E0F">
        <w:rPr>
          <w:rFonts w:eastAsia="標楷體" w:hint="eastAsia"/>
          <w:szCs w:val="24"/>
        </w:rPr>
        <w:t>點規定，學生因重讀、轉學或復學後，依其條件得申請本辦法第四條附表一或附表二之學費補助額度優於原學期已申請之學費補助者，得就扣除原學期學費補助額度後之差額申請補助</w:t>
      </w:r>
      <w:r w:rsidRPr="00D84E0F">
        <w:rPr>
          <w:rFonts w:hint="eastAsia"/>
          <w:szCs w:val="24"/>
        </w:rPr>
        <w:t>。</w:t>
      </w:r>
    </w:p>
    <w:p w:rsidR="00D84E0F" w:rsidRPr="00D84E0F" w:rsidRDefault="00D84E0F" w:rsidP="00D84E0F">
      <w:pPr>
        <w:pStyle w:val="a5"/>
        <w:numPr>
          <w:ilvl w:val="0"/>
          <w:numId w:val="2"/>
        </w:numPr>
        <w:adjustRightInd w:val="0"/>
        <w:snapToGrid w:val="0"/>
        <w:spacing w:beforeLines="20" w:before="72" w:line="360" w:lineRule="exact"/>
        <w:ind w:leftChars="0"/>
        <w:rPr>
          <w:rFonts w:ascii="標楷體" w:eastAsia="標楷體" w:hAnsi="標楷體"/>
          <w:szCs w:val="24"/>
        </w:rPr>
      </w:pPr>
      <w:r w:rsidRPr="00D84E0F">
        <w:rPr>
          <w:rFonts w:eastAsia="標楷體" w:hint="eastAsia"/>
          <w:szCs w:val="24"/>
        </w:rPr>
        <w:t>本簡章陳　校長核可後實施，修正時亦同</w:t>
      </w:r>
      <w:r w:rsidRPr="00D84E0F">
        <w:rPr>
          <w:rFonts w:hint="eastAsia"/>
          <w:szCs w:val="24"/>
        </w:rPr>
        <w:t>。</w:t>
      </w:r>
    </w:p>
    <w:sectPr w:rsidR="00D84E0F" w:rsidRPr="00D84E0F" w:rsidSect="00D84E0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88" w:rsidRDefault="00484C88" w:rsidP="00037328">
      <w:r>
        <w:separator/>
      </w:r>
    </w:p>
  </w:endnote>
  <w:endnote w:type="continuationSeparator" w:id="0">
    <w:p w:rsidR="00484C88" w:rsidRDefault="00484C88" w:rsidP="0003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88" w:rsidRDefault="00484C88" w:rsidP="00037328">
      <w:r>
        <w:separator/>
      </w:r>
    </w:p>
  </w:footnote>
  <w:footnote w:type="continuationSeparator" w:id="0">
    <w:p w:rsidR="00484C88" w:rsidRDefault="00484C88" w:rsidP="00037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649A"/>
    <w:multiLevelType w:val="hybridMultilevel"/>
    <w:tmpl w:val="3AB0C58C"/>
    <w:lvl w:ilvl="0" w:tplc="3B686E66">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74338F1"/>
    <w:multiLevelType w:val="hybridMultilevel"/>
    <w:tmpl w:val="3B14EE4C"/>
    <w:lvl w:ilvl="0" w:tplc="2320EF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0F"/>
    <w:rsid w:val="00037328"/>
    <w:rsid w:val="00047459"/>
    <w:rsid w:val="001B2127"/>
    <w:rsid w:val="001E4B24"/>
    <w:rsid w:val="00343B27"/>
    <w:rsid w:val="00354D70"/>
    <w:rsid w:val="00484C88"/>
    <w:rsid w:val="00491441"/>
    <w:rsid w:val="00553CCA"/>
    <w:rsid w:val="005C28EB"/>
    <w:rsid w:val="006A5DA6"/>
    <w:rsid w:val="00781623"/>
    <w:rsid w:val="008B69E0"/>
    <w:rsid w:val="00A5697D"/>
    <w:rsid w:val="00BE048B"/>
    <w:rsid w:val="00C224CC"/>
    <w:rsid w:val="00D16ACD"/>
    <w:rsid w:val="00D84E0F"/>
    <w:rsid w:val="00DE146C"/>
    <w:rsid w:val="00EB4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4E0F"/>
    <w:pPr>
      <w:spacing w:line="360" w:lineRule="auto"/>
      <w:ind w:leftChars="408" w:left="1477" w:hangingChars="178" w:hanging="498"/>
    </w:pPr>
    <w:rPr>
      <w:rFonts w:eastAsia="標楷體"/>
      <w:sz w:val="28"/>
    </w:rPr>
  </w:style>
  <w:style w:type="character" w:customStyle="1" w:styleId="a4">
    <w:name w:val="本文縮排 字元"/>
    <w:basedOn w:val="a0"/>
    <w:link w:val="a3"/>
    <w:rsid w:val="00D84E0F"/>
    <w:rPr>
      <w:rFonts w:ascii="Times New Roman" w:eastAsia="標楷體" w:hAnsi="Times New Roman" w:cs="Times New Roman"/>
      <w:sz w:val="28"/>
      <w:szCs w:val="20"/>
    </w:rPr>
  </w:style>
  <w:style w:type="paragraph" w:styleId="a5">
    <w:name w:val="List Paragraph"/>
    <w:basedOn w:val="a"/>
    <w:uiPriority w:val="34"/>
    <w:qFormat/>
    <w:rsid w:val="00D84E0F"/>
    <w:pPr>
      <w:ind w:leftChars="200" w:left="480"/>
    </w:pPr>
  </w:style>
  <w:style w:type="paragraph" w:styleId="a6">
    <w:name w:val="header"/>
    <w:basedOn w:val="a"/>
    <w:link w:val="a7"/>
    <w:uiPriority w:val="99"/>
    <w:unhideWhenUsed/>
    <w:rsid w:val="00037328"/>
    <w:pPr>
      <w:tabs>
        <w:tab w:val="center" w:pos="4153"/>
        <w:tab w:val="right" w:pos="8306"/>
      </w:tabs>
      <w:snapToGrid w:val="0"/>
    </w:pPr>
    <w:rPr>
      <w:sz w:val="20"/>
    </w:rPr>
  </w:style>
  <w:style w:type="character" w:customStyle="1" w:styleId="a7">
    <w:name w:val="頁首 字元"/>
    <w:basedOn w:val="a0"/>
    <w:link w:val="a6"/>
    <w:uiPriority w:val="99"/>
    <w:rsid w:val="00037328"/>
    <w:rPr>
      <w:rFonts w:ascii="Times New Roman" w:eastAsia="新細明體" w:hAnsi="Times New Roman" w:cs="Times New Roman"/>
      <w:sz w:val="20"/>
      <w:szCs w:val="20"/>
    </w:rPr>
  </w:style>
  <w:style w:type="paragraph" w:styleId="a8">
    <w:name w:val="footer"/>
    <w:basedOn w:val="a"/>
    <w:link w:val="a9"/>
    <w:uiPriority w:val="99"/>
    <w:unhideWhenUsed/>
    <w:rsid w:val="00037328"/>
    <w:pPr>
      <w:tabs>
        <w:tab w:val="center" w:pos="4153"/>
        <w:tab w:val="right" w:pos="8306"/>
      </w:tabs>
      <w:snapToGrid w:val="0"/>
    </w:pPr>
    <w:rPr>
      <w:sz w:val="20"/>
    </w:rPr>
  </w:style>
  <w:style w:type="character" w:customStyle="1" w:styleId="a9">
    <w:name w:val="頁尾 字元"/>
    <w:basedOn w:val="a0"/>
    <w:link w:val="a8"/>
    <w:uiPriority w:val="99"/>
    <w:rsid w:val="00037328"/>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84E0F"/>
    <w:pPr>
      <w:spacing w:line="360" w:lineRule="auto"/>
      <w:ind w:leftChars="408" w:left="1477" w:hangingChars="178" w:hanging="498"/>
    </w:pPr>
    <w:rPr>
      <w:rFonts w:eastAsia="標楷體"/>
      <w:sz w:val="28"/>
    </w:rPr>
  </w:style>
  <w:style w:type="character" w:customStyle="1" w:styleId="a4">
    <w:name w:val="本文縮排 字元"/>
    <w:basedOn w:val="a0"/>
    <w:link w:val="a3"/>
    <w:rsid w:val="00D84E0F"/>
    <w:rPr>
      <w:rFonts w:ascii="Times New Roman" w:eastAsia="標楷體" w:hAnsi="Times New Roman" w:cs="Times New Roman"/>
      <w:sz w:val="28"/>
      <w:szCs w:val="20"/>
    </w:rPr>
  </w:style>
  <w:style w:type="paragraph" w:styleId="a5">
    <w:name w:val="List Paragraph"/>
    <w:basedOn w:val="a"/>
    <w:uiPriority w:val="34"/>
    <w:qFormat/>
    <w:rsid w:val="00D84E0F"/>
    <w:pPr>
      <w:ind w:leftChars="200" w:left="480"/>
    </w:pPr>
  </w:style>
  <w:style w:type="paragraph" w:styleId="a6">
    <w:name w:val="header"/>
    <w:basedOn w:val="a"/>
    <w:link w:val="a7"/>
    <w:uiPriority w:val="99"/>
    <w:unhideWhenUsed/>
    <w:rsid w:val="00037328"/>
    <w:pPr>
      <w:tabs>
        <w:tab w:val="center" w:pos="4153"/>
        <w:tab w:val="right" w:pos="8306"/>
      </w:tabs>
      <w:snapToGrid w:val="0"/>
    </w:pPr>
    <w:rPr>
      <w:sz w:val="20"/>
    </w:rPr>
  </w:style>
  <w:style w:type="character" w:customStyle="1" w:styleId="a7">
    <w:name w:val="頁首 字元"/>
    <w:basedOn w:val="a0"/>
    <w:link w:val="a6"/>
    <w:uiPriority w:val="99"/>
    <w:rsid w:val="00037328"/>
    <w:rPr>
      <w:rFonts w:ascii="Times New Roman" w:eastAsia="新細明體" w:hAnsi="Times New Roman" w:cs="Times New Roman"/>
      <w:sz w:val="20"/>
      <w:szCs w:val="20"/>
    </w:rPr>
  </w:style>
  <w:style w:type="paragraph" w:styleId="a8">
    <w:name w:val="footer"/>
    <w:basedOn w:val="a"/>
    <w:link w:val="a9"/>
    <w:uiPriority w:val="99"/>
    <w:unhideWhenUsed/>
    <w:rsid w:val="00037328"/>
    <w:pPr>
      <w:tabs>
        <w:tab w:val="center" w:pos="4153"/>
        <w:tab w:val="right" w:pos="8306"/>
      </w:tabs>
      <w:snapToGrid w:val="0"/>
    </w:pPr>
    <w:rPr>
      <w:sz w:val="20"/>
    </w:rPr>
  </w:style>
  <w:style w:type="character" w:customStyle="1" w:styleId="a9">
    <w:name w:val="頁尾 字元"/>
    <w:basedOn w:val="a0"/>
    <w:link w:val="a8"/>
    <w:uiPriority w:val="99"/>
    <w:rsid w:val="0003732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2018-12-26T03:17:00Z</dcterms:created>
  <dcterms:modified xsi:type="dcterms:W3CDTF">2018-12-26T03:28:00Z</dcterms:modified>
</cp:coreProperties>
</file>